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C2B" w:rsidRDefault="00460C2B">
      <w:pPr>
        <w:pStyle w:val="TDC1"/>
        <w:tabs>
          <w:tab w:val="right" w:leader="dot" w:pos="8828"/>
        </w:tabs>
        <w:rPr>
          <w:rFonts w:ascii="Arial Narrow" w:hAnsi="Arial Narrow" w:cs="Arial"/>
          <w:b/>
          <w:sz w:val="24"/>
          <w:szCs w:val="24"/>
        </w:rPr>
      </w:pPr>
      <w:bookmarkStart w:id="0" w:name="_GoBack"/>
      <w:bookmarkEnd w:id="0"/>
    </w:p>
    <w:p w:rsidR="00460C2B" w:rsidRPr="001A79C1" w:rsidRDefault="00460C2B" w:rsidP="00460C2B">
      <w:pPr>
        <w:jc w:val="center"/>
        <w:rPr>
          <w:rFonts w:ascii="Arial Narrow" w:hAnsi="Arial Narrow"/>
          <w:b/>
          <w:sz w:val="64"/>
          <w:szCs w:val="64"/>
        </w:rPr>
      </w:pPr>
      <w:r w:rsidRPr="00610021">
        <w:rPr>
          <w:rFonts w:ascii="Arial Narrow" w:hAnsi="Arial Narrow"/>
          <w:b/>
          <w:noProof/>
          <w:sz w:val="64"/>
          <w:szCs w:val="64"/>
          <w:lang w:eastAsia="es-MX"/>
        </w:rPr>
        <w:drawing>
          <wp:anchor distT="0" distB="0" distL="114300" distR="114300" simplePos="0" relativeHeight="251800576" behindDoc="0" locked="0" layoutInCell="1" allowOverlap="1">
            <wp:simplePos x="0" y="0"/>
            <wp:positionH relativeFrom="column">
              <wp:posOffset>-106680</wp:posOffset>
            </wp:positionH>
            <wp:positionV relativeFrom="paragraph">
              <wp:posOffset>165735</wp:posOffset>
            </wp:positionV>
            <wp:extent cx="2675255" cy="937895"/>
            <wp:effectExtent l="0" t="0" r="0" b="0"/>
            <wp:wrapNone/>
            <wp:docPr id="28" name="Imagen 28" descr="C:\2014\00 LOGOTIPOS\LOGOTIPOS OFICIALES png\Low R\GDF-SDS- IA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4\00 LOGOTIPOS\LOGOTIPOS OFICIALES png\Low R\GDF-SDS- IAS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937895"/>
                    </a:xfrm>
                    <a:prstGeom prst="rect">
                      <a:avLst/>
                    </a:prstGeom>
                    <a:noFill/>
                    <a:ln w="9525">
                      <a:noFill/>
                      <a:miter lim="800000"/>
                      <a:headEnd/>
                      <a:tailEnd/>
                    </a:ln>
                  </pic:spPr>
                </pic:pic>
              </a:graphicData>
            </a:graphic>
          </wp:anchor>
        </w:drawing>
      </w:r>
      <w:r w:rsidRPr="00610021">
        <w:rPr>
          <w:rFonts w:ascii="Arial Narrow" w:hAnsi="Arial Narrow"/>
          <w:b/>
          <w:noProof/>
          <w:sz w:val="64"/>
          <w:szCs w:val="64"/>
          <w:lang w:eastAsia="es-MX"/>
        </w:rPr>
        <w:drawing>
          <wp:anchor distT="0" distB="0" distL="114300" distR="114300" simplePos="0" relativeHeight="251801600" behindDoc="1" locked="0" layoutInCell="1" allowOverlap="1">
            <wp:simplePos x="0" y="0"/>
            <wp:positionH relativeFrom="column">
              <wp:posOffset>4274820</wp:posOffset>
            </wp:positionH>
            <wp:positionV relativeFrom="paragraph">
              <wp:posOffset>547370</wp:posOffset>
            </wp:positionV>
            <wp:extent cx="1784350" cy="450215"/>
            <wp:effectExtent l="0" t="0" r="6350" b="6985"/>
            <wp:wrapNone/>
            <wp:docPr id="29" name="Imagen 29" descr="CDMX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MX OK"/>
                    <pic:cNvPicPr>
                      <a:picLocks noChangeAspect="1" noChangeArrowheads="1"/>
                    </pic:cNvPicPr>
                  </pic:nvPicPr>
                  <pic:blipFill>
                    <a:blip r:embed="rId10" cstate="print"/>
                    <a:srcRect/>
                    <a:stretch>
                      <a:fillRect/>
                    </a:stretch>
                  </pic:blipFill>
                  <pic:spPr bwMode="auto">
                    <a:xfrm>
                      <a:off x="0" y="0"/>
                      <a:ext cx="1784350" cy="450215"/>
                    </a:xfrm>
                    <a:prstGeom prst="rect">
                      <a:avLst/>
                    </a:prstGeom>
                    <a:noFill/>
                    <a:ln w="9525">
                      <a:noFill/>
                      <a:miter lim="800000"/>
                      <a:headEnd/>
                      <a:tailEnd/>
                    </a:ln>
                  </pic:spPr>
                </pic:pic>
              </a:graphicData>
            </a:graphic>
          </wp:anchor>
        </w:drawing>
      </w:r>
    </w:p>
    <w:p w:rsidR="00460C2B" w:rsidRPr="001A79C1" w:rsidRDefault="00460C2B" w:rsidP="00460C2B">
      <w:pPr>
        <w:rPr>
          <w:sz w:val="64"/>
          <w:szCs w:val="64"/>
        </w:rPr>
      </w:pPr>
      <w:r w:rsidRPr="001A79C1">
        <w:rPr>
          <w:rFonts w:ascii="Arial Narrow" w:hAnsi="Arial Narrow"/>
          <w:b/>
          <w:noProof/>
          <w:sz w:val="64"/>
          <w:szCs w:val="64"/>
        </w:rPr>
        <w:t xml:space="preserve">                                 </w:t>
      </w:r>
    </w:p>
    <w:p w:rsidR="00460C2B" w:rsidRPr="00610021" w:rsidRDefault="00460C2B" w:rsidP="00460C2B">
      <w:pPr>
        <w:jc w:val="center"/>
        <w:rPr>
          <w:rFonts w:ascii="Arial Narrow" w:hAnsi="Arial Narrow"/>
          <w:b/>
          <w:sz w:val="64"/>
          <w:szCs w:val="64"/>
        </w:rPr>
      </w:pPr>
    </w:p>
    <w:p w:rsidR="00460C2B" w:rsidRDefault="00460C2B" w:rsidP="00460C2B">
      <w:pPr>
        <w:jc w:val="center"/>
        <w:rPr>
          <w:rFonts w:ascii="Arial Narrow" w:hAnsi="Arial Narrow"/>
          <w:b/>
          <w:sz w:val="64"/>
          <w:szCs w:val="64"/>
        </w:rPr>
      </w:pPr>
    </w:p>
    <w:p w:rsidR="00460C2B" w:rsidRPr="00610021" w:rsidRDefault="00460C2B" w:rsidP="00460C2B">
      <w:pPr>
        <w:jc w:val="center"/>
        <w:rPr>
          <w:rFonts w:ascii="Arial Narrow" w:hAnsi="Arial Narrow"/>
          <w:b/>
          <w:sz w:val="64"/>
          <w:szCs w:val="64"/>
        </w:rPr>
      </w:pPr>
    </w:p>
    <w:p w:rsidR="00460C2B" w:rsidRPr="00610021" w:rsidRDefault="00460C2B" w:rsidP="00460C2B">
      <w:pPr>
        <w:jc w:val="center"/>
        <w:rPr>
          <w:rFonts w:ascii="Arial Narrow" w:hAnsi="Arial Narrow"/>
          <w:b/>
          <w:sz w:val="64"/>
          <w:szCs w:val="64"/>
        </w:rPr>
      </w:pPr>
      <w:r w:rsidRPr="00610021">
        <w:rPr>
          <w:rFonts w:ascii="Arial Narrow" w:hAnsi="Arial Narrow"/>
          <w:b/>
          <w:sz w:val="64"/>
          <w:szCs w:val="64"/>
        </w:rPr>
        <w:t>EVALUACIÓN INTERNA</w:t>
      </w:r>
    </w:p>
    <w:p w:rsidR="00460C2B" w:rsidRPr="00610021" w:rsidRDefault="00460C2B" w:rsidP="00460C2B">
      <w:pPr>
        <w:jc w:val="center"/>
        <w:rPr>
          <w:rFonts w:ascii="Arial Narrow" w:hAnsi="Arial Narrow"/>
          <w:b/>
          <w:sz w:val="64"/>
          <w:szCs w:val="64"/>
        </w:rPr>
      </w:pPr>
      <w:r w:rsidRPr="001A79C1">
        <w:rPr>
          <w:rFonts w:ascii="Arial Narrow" w:hAnsi="Arial Narrow"/>
          <w:b/>
          <w:sz w:val="64"/>
          <w:szCs w:val="64"/>
        </w:rPr>
        <w:t>DEL</w:t>
      </w:r>
      <w:r w:rsidRPr="00610021">
        <w:rPr>
          <w:rFonts w:ascii="Arial Narrow" w:hAnsi="Arial Narrow"/>
          <w:b/>
          <w:sz w:val="64"/>
          <w:szCs w:val="64"/>
        </w:rPr>
        <w:t xml:space="preserve"> PROGRAMA DE</w:t>
      </w:r>
    </w:p>
    <w:p w:rsidR="00460C2B" w:rsidRPr="00610021" w:rsidRDefault="00460C2B" w:rsidP="00460C2B">
      <w:pPr>
        <w:jc w:val="center"/>
        <w:rPr>
          <w:rFonts w:ascii="Arial Narrow" w:hAnsi="Arial Narrow"/>
          <w:b/>
          <w:sz w:val="64"/>
          <w:szCs w:val="64"/>
        </w:rPr>
      </w:pPr>
      <w:r w:rsidRPr="00610021">
        <w:rPr>
          <w:rFonts w:ascii="Arial Narrow" w:hAnsi="Arial Narrow"/>
          <w:b/>
          <w:sz w:val="64"/>
          <w:szCs w:val="64"/>
        </w:rPr>
        <w:t>COMEDORES PÚBLICOS</w:t>
      </w:r>
    </w:p>
    <w:p w:rsidR="00460C2B" w:rsidRPr="001A79C1" w:rsidRDefault="00460C2B" w:rsidP="00460C2B">
      <w:pPr>
        <w:jc w:val="center"/>
        <w:rPr>
          <w:rFonts w:ascii="Arial Narrow" w:hAnsi="Arial Narrow"/>
          <w:b/>
          <w:sz w:val="64"/>
          <w:szCs w:val="64"/>
        </w:rPr>
      </w:pPr>
      <w:r w:rsidRPr="001A79C1">
        <w:rPr>
          <w:rFonts w:ascii="Arial Narrow" w:hAnsi="Arial Narrow"/>
          <w:b/>
          <w:sz w:val="64"/>
          <w:szCs w:val="64"/>
        </w:rPr>
        <w:t>2013</w:t>
      </w:r>
    </w:p>
    <w:p w:rsidR="00460C2B" w:rsidRDefault="00460C2B" w:rsidP="00460C2B"/>
    <w:p w:rsidR="00460C2B" w:rsidRDefault="00460C2B" w:rsidP="00460C2B"/>
    <w:p w:rsidR="00460C2B" w:rsidRDefault="00460C2B" w:rsidP="00460C2B"/>
    <w:p w:rsidR="00460C2B" w:rsidRDefault="00460C2B" w:rsidP="00460C2B"/>
    <w:p w:rsidR="00460C2B" w:rsidRDefault="00460C2B" w:rsidP="00460C2B"/>
    <w:p w:rsidR="00460C2B" w:rsidRPr="00460C2B" w:rsidRDefault="00460C2B" w:rsidP="00460C2B"/>
    <w:p w:rsidR="00D07847" w:rsidRDefault="00BF6DC7">
      <w:pPr>
        <w:pStyle w:val="TDC1"/>
        <w:tabs>
          <w:tab w:val="right" w:leader="dot" w:pos="8828"/>
        </w:tabs>
        <w:rPr>
          <w:rFonts w:eastAsiaTheme="minorEastAsia"/>
          <w:noProof/>
          <w:lang w:eastAsia="es-MX"/>
        </w:rPr>
      </w:pPr>
      <w:r w:rsidRPr="00971B72">
        <w:rPr>
          <w:rFonts w:ascii="Arial Narrow" w:hAnsi="Arial Narrow" w:cs="Arial"/>
          <w:b/>
          <w:sz w:val="24"/>
          <w:szCs w:val="24"/>
        </w:rPr>
        <w:lastRenderedPageBreak/>
        <w:fldChar w:fldCharType="begin"/>
      </w:r>
      <w:r w:rsidR="005011C6" w:rsidRPr="00971B72">
        <w:rPr>
          <w:rFonts w:ascii="Arial Narrow" w:hAnsi="Arial Narrow" w:cs="Arial"/>
          <w:b/>
          <w:sz w:val="24"/>
          <w:szCs w:val="24"/>
        </w:rPr>
        <w:instrText xml:space="preserve"> TOC \o "1-1" \t "Título 2,1,Título 3,1,Título 4,1,Título 5,1,Título 6,1,Título 7,1,Título 8,1,Título 9,1,Subtítulo,1" </w:instrText>
      </w:r>
      <w:r w:rsidRPr="00971B72">
        <w:rPr>
          <w:rFonts w:ascii="Arial Narrow" w:hAnsi="Arial Narrow" w:cs="Arial"/>
          <w:b/>
          <w:sz w:val="24"/>
          <w:szCs w:val="24"/>
        </w:rPr>
        <w:fldChar w:fldCharType="separate"/>
      </w:r>
      <w:r w:rsidR="00D07847" w:rsidRPr="00D07847">
        <w:rPr>
          <w:rFonts w:ascii="Arial Narrow" w:hAnsi="Arial Narrow"/>
          <w:b/>
          <w:noProof/>
        </w:rPr>
        <w:t>I. INTRODUCCIÓN</w:t>
      </w:r>
      <w:r w:rsidR="00D07847">
        <w:rPr>
          <w:noProof/>
        </w:rPr>
        <w:tab/>
      </w:r>
      <w:r>
        <w:rPr>
          <w:noProof/>
        </w:rPr>
        <w:fldChar w:fldCharType="begin"/>
      </w:r>
      <w:r w:rsidR="00D07847">
        <w:rPr>
          <w:noProof/>
        </w:rPr>
        <w:instrText xml:space="preserve"> PAGEREF _Toc391749729 \h </w:instrText>
      </w:r>
      <w:r>
        <w:rPr>
          <w:noProof/>
        </w:rPr>
      </w:r>
      <w:r>
        <w:rPr>
          <w:noProof/>
        </w:rPr>
        <w:fldChar w:fldCharType="separate"/>
      </w:r>
      <w:r w:rsidR="00D07847">
        <w:rPr>
          <w:noProof/>
        </w:rPr>
        <w:t>3</w:t>
      </w:r>
      <w:r>
        <w:rPr>
          <w:noProof/>
        </w:rPr>
        <w:fldChar w:fldCharType="end"/>
      </w:r>
    </w:p>
    <w:p w:rsidR="00D07847" w:rsidRDefault="00D07847">
      <w:pPr>
        <w:pStyle w:val="TDC1"/>
        <w:tabs>
          <w:tab w:val="right" w:leader="dot" w:pos="8828"/>
        </w:tabs>
        <w:rPr>
          <w:rFonts w:eastAsiaTheme="minorEastAsia"/>
          <w:noProof/>
          <w:lang w:eastAsia="es-MX"/>
        </w:rPr>
      </w:pPr>
      <w:r w:rsidRPr="00D07847">
        <w:rPr>
          <w:rFonts w:ascii="Arial Narrow" w:hAnsi="Arial Narrow"/>
          <w:b/>
          <w:noProof/>
        </w:rPr>
        <w:t>II. METODOLOGÍA DE LA EVALUACIÓN</w:t>
      </w:r>
      <w:r>
        <w:rPr>
          <w:noProof/>
        </w:rPr>
        <w:tab/>
      </w:r>
      <w:r w:rsidR="00BF6DC7">
        <w:rPr>
          <w:noProof/>
        </w:rPr>
        <w:fldChar w:fldCharType="begin"/>
      </w:r>
      <w:r>
        <w:rPr>
          <w:noProof/>
        </w:rPr>
        <w:instrText xml:space="preserve"> PAGEREF _Toc391749730 \h </w:instrText>
      </w:r>
      <w:r w:rsidR="00BF6DC7">
        <w:rPr>
          <w:noProof/>
        </w:rPr>
      </w:r>
      <w:r w:rsidR="00BF6DC7">
        <w:rPr>
          <w:noProof/>
        </w:rPr>
        <w:fldChar w:fldCharType="separate"/>
      </w:r>
      <w:r>
        <w:rPr>
          <w:noProof/>
        </w:rPr>
        <w:t>5</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II.1. Descripción del Objeto de Evaluación.</w:t>
      </w:r>
      <w:r>
        <w:rPr>
          <w:noProof/>
        </w:rPr>
        <w:tab/>
      </w:r>
      <w:r w:rsidR="00BF6DC7">
        <w:rPr>
          <w:noProof/>
        </w:rPr>
        <w:fldChar w:fldCharType="begin"/>
      </w:r>
      <w:r>
        <w:rPr>
          <w:noProof/>
        </w:rPr>
        <w:instrText xml:space="preserve"> PAGEREF _Toc391749731 \h </w:instrText>
      </w:r>
      <w:r w:rsidR="00BF6DC7">
        <w:rPr>
          <w:noProof/>
        </w:rPr>
      </w:r>
      <w:r w:rsidR="00BF6DC7">
        <w:rPr>
          <w:noProof/>
        </w:rPr>
        <w:fldChar w:fldCharType="separate"/>
      </w:r>
      <w:r>
        <w:rPr>
          <w:noProof/>
        </w:rPr>
        <w:t>5</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II.2. Área Encargada de la Evaluación</w:t>
      </w:r>
      <w:r>
        <w:rPr>
          <w:noProof/>
        </w:rPr>
        <w:tab/>
      </w:r>
      <w:r w:rsidR="00BF6DC7">
        <w:rPr>
          <w:noProof/>
        </w:rPr>
        <w:fldChar w:fldCharType="begin"/>
      </w:r>
      <w:r>
        <w:rPr>
          <w:noProof/>
        </w:rPr>
        <w:instrText xml:space="preserve"> PAGEREF _Toc391749732 \h </w:instrText>
      </w:r>
      <w:r w:rsidR="00BF6DC7">
        <w:rPr>
          <w:noProof/>
        </w:rPr>
      </w:r>
      <w:r w:rsidR="00BF6DC7">
        <w:rPr>
          <w:noProof/>
        </w:rPr>
        <w:fldChar w:fldCharType="separate"/>
      </w:r>
      <w:r>
        <w:rPr>
          <w:noProof/>
        </w:rPr>
        <w:t>6</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II.3. Parámetros y Metodología de la Evaluación</w:t>
      </w:r>
      <w:r>
        <w:rPr>
          <w:noProof/>
        </w:rPr>
        <w:tab/>
      </w:r>
      <w:r w:rsidR="00BF6DC7">
        <w:rPr>
          <w:noProof/>
        </w:rPr>
        <w:fldChar w:fldCharType="begin"/>
      </w:r>
      <w:r>
        <w:rPr>
          <w:noProof/>
        </w:rPr>
        <w:instrText xml:space="preserve"> PAGEREF _Toc391749733 \h </w:instrText>
      </w:r>
      <w:r w:rsidR="00BF6DC7">
        <w:rPr>
          <w:noProof/>
        </w:rPr>
      </w:r>
      <w:r w:rsidR="00BF6DC7">
        <w:rPr>
          <w:noProof/>
        </w:rPr>
        <w:fldChar w:fldCharType="separate"/>
      </w:r>
      <w:r>
        <w:rPr>
          <w:noProof/>
        </w:rPr>
        <w:t>7</w:t>
      </w:r>
      <w:r w:rsidR="00BF6DC7">
        <w:rPr>
          <w:noProof/>
        </w:rPr>
        <w:fldChar w:fldCharType="end"/>
      </w:r>
    </w:p>
    <w:p w:rsidR="00D07847" w:rsidRDefault="00D07847">
      <w:pPr>
        <w:pStyle w:val="TDC1"/>
        <w:tabs>
          <w:tab w:val="right" w:leader="dot" w:pos="8828"/>
        </w:tabs>
        <w:rPr>
          <w:rFonts w:eastAsiaTheme="minorEastAsia"/>
          <w:noProof/>
          <w:lang w:eastAsia="es-MX"/>
        </w:rPr>
      </w:pPr>
      <w:r w:rsidRPr="00D07847">
        <w:rPr>
          <w:rFonts w:ascii="Arial Narrow" w:hAnsi="Arial Narrow"/>
          <w:b/>
          <w:noProof/>
        </w:rPr>
        <w:t>III. EVALUACIÓN DEL DISEÑO DEL PROGRAMA</w:t>
      </w:r>
      <w:r>
        <w:rPr>
          <w:noProof/>
        </w:rPr>
        <w:tab/>
      </w:r>
      <w:r w:rsidR="00BF6DC7">
        <w:rPr>
          <w:noProof/>
        </w:rPr>
        <w:fldChar w:fldCharType="begin"/>
      </w:r>
      <w:r>
        <w:rPr>
          <w:noProof/>
        </w:rPr>
        <w:instrText xml:space="preserve"> PAGEREF _Toc391749734 \h </w:instrText>
      </w:r>
      <w:r w:rsidR="00BF6DC7">
        <w:rPr>
          <w:noProof/>
        </w:rPr>
      </w:r>
      <w:r w:rsidR="00BF6DC7">
        <w:rPr>
          <w:noProof/>
        </w:rPr>
        <w:fldChar w:fldCharType="separate"/>
      </w:r>
      <w:r>
        <w:rPr>
          <w:noProof/>
        </w:rPr>
        <w:t>8</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III.1 Problema o Necesidad Social Prioritaria que Atiende el Programa</w:t>
      </w:r>
      <w:r w:rsidRPr="0011006A">
        <w:rPr>
          <w:noProof/>
        </w:rPr>
        <w:t>.</w:t>
      </w:r>
      <w:r>
        <w:rPr>
          <w:noProof/>
        </w:rPr>
        <w:tab/>
      </w:r>
      <w:r w:rsidR="00BF6DC7">
        <w:rPr>
          <w:noProof/>
        </w:rPr>
        <w:fldChar w:fldCharType="begin"/>
      </w:r>
      <w:r>
        <w:rPr>
          <w:noProof/>
        </w:rPr>
        <w:instrText xml:space="preserve"> PAGEREF _Toc391749735 \h </w:instrText>
      </w:r>
      <w:r w:rsidR="00BF6DC7">
        <w:rPr>
          <w:noProof/>
        </w:rPr>
      </w:r>
      <w:r w:rsidR="00BF6DC7">
        <w:rPr>
          <w:noProof/>
        </w:rPr>
        <w:fldChar w:fldCharType="separate"/>
      </w:r>
      <w:r>
        <w:rPr>
          <w:noProof/>
        </w:rPr>
        <w:t>8</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III.2. La Población Potencial, Objetivo y Beneficiaria del Programa</w:t>
      </w:r>
      <w:r>
        <w:rPr>
          <w:noProof/>
        </w:rPr>
        <w:tab/>
      </w:r>
      <w:r w:rsidR="00BF6DC7">
        <w:rPr>
          <w:noProof/>
        </w:rPr>
        <w:fldChar w:fldCharType="begin"/>
      </w:r>
      <w:r>
        <w:rPr>
          <w:noProof/>
        </w:rPr>
        <w:instrText xml:space="preserve"> PAGEREF _Toc391749736 \h </w:instrText>
      </w:r>
      <w:r w:rsidR="00BF6DC7">
        <w:rPr>
          <w:noProof/>
        </w:rPr>
      </w:r>
      <w:r w:rsidR="00BF6DC7">
        <w:rPr>
          <w:noProof/>
        </w:rPr>
        <w:fldChar w:fldCharType="separate"/>
      </w:r>
      <w:r>
        <w:rPr>
          <w:noProof/>
        </w:rPr>
        <w:t>12</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III.3. Objetivos de Corto, Mediano y Largo Plazo</w:t>
      </w:r>
      <w:r>
        <w:rPr>
          <w:noProof/>
        </w:rPr>
        <w:tab/>
      </w:r>
      <w:r w:rsidR="00BF6DC7">
        <w:rPr>
          <w:noProof/>
        </w:rPr>
        <w:fldChar w:fldCharType="begin"/>
      </w:r>
      <w:r>
        <w:rPr>
          <w:noProof/>
        </w:rPr>
        <w:instrText xml:space="preserve"> PAGEREF _Toc391749737 \h </w:instrText>
      </w:r>
      <w:r w:rsidR="00BF6DC7">
        <w:rPr>
          <w:noProof/>
        </w:rPr>
      </w:r>
      <w:r w:rsidR="00BF6DC7">
        <w:rPr>
          <w:noProof/>
        </w:rPr>
        <w:fldChar w:fldCharType="separate"/>
      </w:r>
      <w:r>
        <w:rPr>
          <w:noProof/>
        </w:rPr>
        <w:t>12</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III.4. Análisis de Involucrados del Programa.</w:t>
      </w:r>
      <w:r>
        <w:rPr>
          <w:noProof/>
        </w:rPr>
        <w:tab/>
      </w:r>
      <w:r w:rsidR="00BF6DC7">
        <w:rPr>
          <w:noProof/>
        </w:rPr>
        <w:fldChar w:fldCharType="begin"/>
      </w:r>
      <w:r>
        <w:rPr>
          <w:noProof/>
        </w:rPr>
        <w:instrText xml:space="preserve"> PAGEREF _Toc391749738 \h </w:instrText>
      </w:r>
      <w:r w:rsidR="00BF6DC7">
        <w:rPr>
          <w:noProof/>
        </w:rPr>
      </w:r>
      <w:r w:rsidR="00BF6DC7">
        <w:rPr>
          <w:noProof/>
        </w:rPr>
        <w:fldChar w:fldCharType="separate"/>
      </w:r>
      <w:r>
        <w:rPr>
          <w:noProof/>
        </w:rPr>
        <w:t>14</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III.5. Consistencia Interna del Programa (Vinculación del Programa  con el Problema Social Identificado)</w:t>
      </w:r>
      <w:r>
        <w:rPr>
          <w:noProof/>
        </w:rPr>
        <w:tab/>
      </w:r>
      <w:r w:rsidR="00BF6DC7">
        <w:rPr>
          <w:noProof/>
        </w:rPr>
        <w:fldChar w:fldCharType="begin"/>
      </w:r>
      <w:r>
        <w:rPr>
          <w:noProof/>
        </w:rPr>
        <w:instrText xml:space="preserve"> PAGEREF _Toc391749739 \h </w:instrText>
      </w:r>
      <w:r w:rsidR="00BF6DC7">
        <w:rPr>
          <w:noProof/>
        </w:rPr>
      </w:r>
      <w:r w:rsidR="00BF6DC7">
        <w:rPr>
          <w:noProof/>
        </w:rPr>
        <w:fldChar w:fldCharType="separate"/>
      </w:r>
      <w:r>
        <w:rPr>
          <w:noProof/>
        </w:rPr>
        <w:t>15</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III.6. Alineación del Programa con la Política Social del Distrito Federal</w:t>
      </w:r>
      <w:r>
        <w:rPr>
          <w:noProof/>
        </w:rPr>
        <w:tab/>
      </w:r>
      <w:r w:rsidR="00BF6DC7">
        <w:rPr>
          <w:noProof/>
        </w:rPr>
        <w:fldChar w:fldCharType="begin"/>
      </w:r>
      <w:r>
        <w:rPr>
          <w:noProof/>
        </w:rPr>
        <w:instrText xml:space="preserve"> PAGEREF _Toc391749740 \h </w:instrText>
      </w:r>
      <w:r w:rsidR="00BF6DC7">
        <w:rPr>
          <w:noProof/>
        </w:rPr>
      </w:r>
      <w:r w:rsidR="00BF6DC7">
        <w:rPr>
          <w:noProof/>
        </w:rPr>
        <w:fldChar w:fldCharType="separate"/>
      </w:r>
      <w:r>
        <w:rPr>
          <w:noProof/>
        </w:rPr>
        <w:t>16</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III.7. Matriz FODA del Diseño del Programa</w:t>
      </w:r>
      <w:r>
        <w:rPr>
          <w:noProof/>
        </w:rPr>
        <w:tab/>
      </w:r>
      <w:r w:rsidR="00BF6DC7">
        <w:rPr>
          <w:noProof/>
        </w:rPr>
        <w:fldChar w:fldCharType="begin"/>
      </w:r>
      <w:r>
        <w:rPr>
          <w:noProof/>
        </w:rPr>
        <w:instrText xml:space="preserve"> PAGEREF _Toc391749741 \h </w:instrText>
      </w:r>
      <w:r w:rsidR="00BF6DC7">
        <w:rPr>
          <w:noProof/>
        </w:rPr>
      </w:r>
      <w:r w:rsidR="00BF6DC7">
        <w:rPr>
          <w:noProof/>
        </w:rPr>
        <w:fldChar w:fldCharType="separate"/>
      </w:r>
      <w:r>
        <w:rPr>
          <w:noProof/>
        </w:rPr>
        <w:t>20</w:t>
      </w:r>
      <w:r w:rsidR="00BF6DC7">
        <w:rPr>
          <w:noProof/>
        </w:rPr>
        <w:fldChar w:fldCharType="end"/>
      </w:r>
    </w:p>
    <w:p w:rsidR="00D07847" w:rsidRDefault="00D07847">
      <w:pPr>
        <w:pStyle w:val="TDC1"/>
        <w:tabs>
          <w:tab w:val="right" w:leader="dot" w:pos="8828"/>
        </w:tabs>
        <w:rPr>
          <w:rFonts w:eastAsiaTheme="minorEastAsia"/>
          <w:noProof/>
          <w:lang w:eastAsia="es-MX"/>
        </w:rPr>
      </w:pPr>
      <w:r w:rsidRPr="00D07847">
        <w:rPr>
          <w:rFonts w:ascii="Arial Narrow" w:hAnsi="Arial Narrow"/>
          <w:b/>
          <w:noProof/>
        </w:rPr>
        <w:t>IV. EVALUACIÓN DE LA OPERACIÓN DEL PROGRAMA</w:t>
      </w:r>
      <w:r>
        <w:rPr>
          <w:noProof/>
        </w:rPr>
        <w:tab/>
      </w:r>
      <w:r w:rsidR="00BF6DC7">
        <w:rPr>
          <w:noProof/>
        </w:rPr>
        <w:fldChar w:fldCharType="begin"/>
      </w:r>
      <w:r>
        <w:rPr>
          <w:noProof/>
        </w:rPr>
        <w:instrText xml:space="preserve"> PAGEREF _Toc391749742 \h </w:instrText>
      </w:r>
      <w:r w:rsidR="00BF6DC7">
        <w:rPr>
          <w:noProof/>
        </w:rPr>
      </w:r>
      <w:r w:rsidR="00BF6DC7">
        <w:rPr>
          <w:noProof/>
        </w:rPr>
        <w:fldChar w:fldCharType="separate"/>
      </w:r>
      <w:r>
        <w:rPr>
          <w:noProof/>
        </w:rPr>
        <w:t>23</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IV.1. Los Recursos Empleados por el Programa</w:t>
      </w:r>
      <w:r>
        <w:rPr>
          <w:noProof/>
        </w:rPr>
        <w:tab/>
      </w:r>
      <w:r w:rsidR="00BF6DC7">
        <w:rPr>
          <w:noProof/>
        </w:rPr>
        <w:fldChar w:fldCharType="begin"/>
      </w:r>
      <w:r>
        <w:rPr>
          <w:noProof/>
        </w:rPr>
        <w:instrText xml:space="preserve"> PAGEREF _Toc391749743 \h </w:instrText>
      </w:r>
      <w:r w:rsidR="00BF6DC7">
        <w:rPr>
          <w:noProof/>
        </w:rPr>
      </w:r>
      <w:r w:rsidR="00BF6DC7">
        <w:rPr>
          <w:noProof/>
        </w:rPr>
        <w:fldChar w:fldCharType="separate"/>
      </w:r>
      <w:r>
        <w:rPr>
          <w:noProof/>
        </w:rPr>
        <w:t>23</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IV.2. Congruencia de la Operación del Programa con su Diseño</w:t>
      </w:r>
      <w:r>
        <w:rPr>
          <w:noProof/>
        </w:rPr>
        <w:tab/>
      </w:r>
      <w:r w:rsidR="00BF6DC7">
        <w:rPr>
          <w:noProof/>
        </w:rPr>
        <w:fldChar w:fldCharType="begin"/>
      </w:r>
      <w:r>
        <w:rPr>
          <w:noProof/>
        </w:rPr>
        <w:instrText xml:space="preserve"> PAGEREF _Toc391749744 \h </w:instrText>
      </w:r>
      <w:r w:rsidR="00BF6DC7">
        <w:rPr>
          <w:noProof/>
        </w:rPr>
      </w:r>
      <w:r w:rsidR="00BF6DC7">
        <w:rPr>
          <w:noProof/>
        </w:rPr>
        <w:fldChar w:fldCharType="separate"/>
      </w:r>
      <w:r>
        <w:rPr>
          <w:noProof/>
        </w:rPr>
        <w:t>26</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IV.3 Seguimiento del Padrón de Beneficiarios o Derechohabientes</w:t>
      </w:r>
      <w:r>
        <w:rPr>
          <w:noProof/>
        </w:rPr>
        <w:tab/>
      </w:r>
      <w:r w:rsidR="00BF6DC7">
        <w:rPr>
          <w:noProof/>
        </w:rPr>
        <w:fldChar w:fldCharType="begin"/>
      </w:r>
      <w:r>
        <w:rPr>
          <w:noProof/>
        </w:rPr>
        <w:instrText xml:space="preserve"> PAGEREF _Toc391749745 \h </w:instrText>
      </w:r>
      <w:r w:rsidR="00BF6DC7">
        <w:rPr>
          <w:noProof/>
        </w:rPr>
      </w:r>
      <w:r w:rsidR="00BF6DC7">
        <w:rPr>
          <w:noProof/>
        </w:rPr>
        <w:fldChar w:fldCharType="separate"/>
      </w:r>
      <w:r>
        <w:rPr>
          <w:noProof/>
        </w:rPr>
        <w:t>27</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IV.4 Cobertura del Programa.</w:t>
      </w:r>
      <w:r>
        <w:rPr>
          <w:noProof/>
        </w:rPr>
        <w:tab/>
      </w:r>
      <w:r w:rsidR="00BF6DC7">
        <w:rPr>
          <w:noProof/>
        </w:rPr>
        <w:fldChar w:fldCharType="begin"/>
      </w:r>
      <w:r>
        <w:rPr>
          <w:noProof/>
        </w:rPr>
        <w:instrText xml:space="preserve"> PAGEREF _Toc391749746 \h </w:instrText>
      </w:r>
      <w:r w:rsidR="00BF6DC7">
        <w:rPr>
          <w:noProof/>
        </w:rPr>
      </w:r>
      <w:r w:rsidR="00BF6DC7">
        <w:rPr>
          <w:noProof/>
        </w:rPr>
        <w:fldChar w:fldCharType="separate"/>
      </w:r>
      <w:r>
        <w:rPr>
          <w:noProof/>
        </w:rPr>
        <w:t>30</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IV.5. Mecanismos de Participación Ciudadana.</w:t>
      </w:r>
      <w:r>
        <w:rPr>
          <w:noProof/>
        </w:rPr>
        <w:tab/>
      </w:r>
      <w:r w:rsidR="00BF6DC7">
        <w:rPr>
          <w:noProof/>
        </w:rPr>
        <w:fldChar w:fldCharType="begin"/>
      </w:r>
      <w:r>
        <w:rPr>
          <w:noProof/>
        </w:rPr>
        <w:instrText xml:space="preserve"> PAGEREF _Toc391749747 \h </w:instrText>
      </w:r>
      <w:r w:rsidR="00BF6DC7">
        <w:rPr>
          <w:noProof/>
        </w:rPr>
      </w:r>
      <w:r w:rsidR="00BF6DC7">
        <w:rPr>
          <w:noProof/>
        </w:rPr>
        <w:fldChar w:fldCharType="separate"/>
      </w:r>
      <w:r>
        <w:rPr>
          <w:noProof/>
        </w:rPr>
        <w:t>32</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IV.6. Matriz FODA de la Operación del Programa</w:t>
      </w:r>
      <w:r>
        <w:rPr>
          <w:noProof/>
        </w:rPr>
        <w:tab/>
      </w:r>
      <w:r w:rsidR="00BF6DC7">
        <w:rPr>
          <w:noProof/>
        </w:rPr>
        <w:fldChar w:fldCharType="begin"/>
      </w:r>
      <w:r>
        <w:rPr>
          <w:noProof/>
        </w:rPr>
        <w:instrText xml:space="preserve"> PAGEREF _Toc391749748 \h </w:instrText>
      </w:r>
      <w:r w:rsidR="00BF6DC7">
        <w:rPr>
          <w:noProof/>
        </w:rPr>
      </w:r>
      <w:r w:rsidR="00BF6DC7">
        <w:rPr>
          <w:noProof/>
        </w:rPr>
        <w:fldChar w:fldCharType="separate"/>
      </w:r>
      <w:r>
        <w:rPr>
          <w:noProof/>
        </w:rPr>
        <w:t>34</w:t>
      </w:r>
      <w:r w:rsidR="00BF6DC7">
        <w:rPr>
          <w:noProof/>
        </w:rPr>
        <w:fldChar w:fldCharType="end"/>
      </w:r>
    </w:p>
    <w:p w:rsidR="00D07847" w:rsidRDefault="00D07847">
      <w:pPr>
        <w:pStyle w:val="TDC1"/>
        <w:tabs>
          <w:tab w:val="right" w:leader="dot" w:pos="8828"/>
        </w:tabs>
        <w:rPr>
          <w:rFonts w:eastAsiaTheme="minorEastAsia"/>
          <w:noProof/>
          <w:lang w:eastAsia="es-MX"/>
        </w:rPr>
      </w:pPr>
      <w:r w:rsidRPr="00D07847">
        <w:rPr>
          <w:rFonts w:ascii="Arial Narrow" w:hAnsi="Arial Narrow"/>
          <w:b/>
          <w:noProof/>
        </w:rPr>
        <w:t>V. EVALUACIÓN Y MONITOREO DEL PROGRAMA</w:t>
      </w:r>
      <w:r>
        <w:rPr>
          <w:noProof/>
        </w:rPr>
        <w:tab/>
      </w:r>
      <w:r w:rsidR="00BF6DC7">
        <w:rPr>
          <w:noProof/>
        </w:rPr>
        <w:fldChar w:fldCharType="begin"/>
      </w:r>
      <w:r>
        <w:rPr>
          <w:noProof/>
        </w:rPr>
        <w:instrText xml:space="preserve"> PAGEREF _Toc391749749 \h </w:instrText>
      </w:r>
      <w:r w:rsidR="00BF6DC7">
        <w:rPr>
          <w:noProof/>
        </w:rPr>
      </w:r>
      <w:r w:rsidR="00BF6DC7">
        <w:rPr>
          <w:noProof/>
        </w:rPr>
        <w:fldChar w:fldCharType="separate"/>
      </w:r>
      <w:r>
        <w:rPr>
          <w:noProof/>
        </w:rPr>
        <w:t>36</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V.1. Sistema de Indicadores de Monitoreo del Programa</w:t>
      </w:r>
      <w:r>
        <w:rPr>
          <w:noProof/>
        </w:rPr>
        <w:tab/>
      </w:r>
      <w:r w:rsidR="00BF6DC7">
        <w:rPr>
          <w:noProof/>
        </w:rPr>
        <w:fldChar w:fldCharType="begin"/>
      </w:r>
      <w:r>
        <w:rPr>
          <w:noProof/>
        </w:rPr>
        <w:instrText xml:space="preserve"> PAGEREF _Toc391749750 \h </w:instrText>
      </w:r>
      <w:r w:rsidR="00BF6DC7">
        <w:rPr>
          <w:noProof/>
        </w:rPr>
      </w:r>
      <w:r w:rsidR="00BF6DC7">
        <w:rPr>
          <w:noProof/>
        </w:rPr>
        <w:fldChar w:fldCharType="separate"/>
      </w:r>
      <w:r>
        <w:rPr>
          <w:noProof/>
        </w:rPr>
        <w:t>36</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V.2. Valoración de la Consistencia del Sistema de Indicadores</w:t>
      </w:r>
      <w:r>
        <w:rPr>
          <w:noProof/>
        </w:rPr>
        <w:tab/>
      </w:r>
      <w:r w:rsidR="00BF6DC7">
        <w:rPr>
          <w:noProof/>
        </w:rPr>
        <w:fldChar w:fldCharType="begin"/>
      </w:r>
      <w:r>
        <w:rPr>
          <w:noProof/>
        </w:rPr>
        <w:instrText xml:space="preserve"> PAGEREF _Toc391749751 \h </w:instrText>
      </w:r>
      <w:r w:rsidR="00BF6DC7">
        <w:rPr>
          <w:noProof/>
        </w:rPr>
      </w:r>
      <w:r w:rsidR="00BF6DC7">
        <w:rPr>
          <w:noProof/>
        </w:rPr>
        <w:fldChar w:fldCharType="separate"/>
      </w:r>
      <w:r>
        <w:rPr>
          <w:noProof/>
        </w:rPr>
        <w:t>39</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V.3. Mecanismos de Seguimiento de Indicadores.</w:t>
      </w:r>
      <w:r>
        <w:rPr>
          <w:noProof/>
        </w:rPr>
        <w:tab/>
      </w:r>
      <w:r w:rsidR="00BF6DC7">
        <w:rPr>
          <w:noProof/>
        </w:rPr>
        <w:fldChar w:fldCharType="begin"/>
      </w:r>
      <w:r>
        <w:rPr>
          <w:noProof/>
        </w:rPr>
        <w:instrText xml:space="preserve"> PAGEREF _Toc391749752 \h </w:instrText>
      </w:r>
      <w:r w:rsidR="00BF6DC7">
        <w:rPr>
          <w:noProof/>
        </w:rPr>
      </w:r>
      <w:r w:rsidR="00BF6DC7">
        <w:rPr>
          <w:noProof/>
        </w:rPr>
        <w:fldChar w:fldCharType="separate"/>
      </w:r>
      <w:r>
        <w:rPr>
          <w:noProof/>
        </w:rPr>
        <w:t>39</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V.4 Principales Resultados del Programa</w:t>
      </w:r>
      <w:r>
        <w:rPr>
          <w:noProof/>
        </w:rPr>
        <w:tab/>
      </w:r>
      <w:r w:rsidR="00BF6DC7">
        <w:rPr>
          <w:noProof/>
        </w:rPr>
        <w:fldChar w:fldCharType="begin"/>
      </w:r>
      <w:r>
        <w:rPr>
          <w:noProof/>
        </w:rPr>
        <w:instrText xml:space="preserve"> PAGEREF _Toc391749753 \h </w:instrText>
      </w:r>
      <w:r w:rsidR="00BF6DC7">
        <w:rPr>
          <w:noProof/>
        </w:rPr>
      </w:r>
      <w:r w:rsidR="00BF6DC7">
        <w:rPr>
          <w:noProof/>
        </w:rPr>
        <w:fldChar w:fldCharType="separate"/>
      </w:r>
      <w:r>
        <w:rPr>
          <w:noProof/>
        </w:rPr>
        <w:t>40</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V.5. Matriz FODA del Monitoreo del Programa</w:t>
      </w:r>
      <w:r>
        <w:rPr>
          <w:noProof/>
        </w:rPr>
        <w:tab/>
      </w:r>
      <w:r w:rsidR="00BF6DC7">
        <w:rPr>
          <w:noProof/>
        </w:rPr>
        <w:fldChar w:fldCharType="begin"/>
      </w:r>
      <w:r>
        <w:rPr>
          <w:noProof/>
        </w:rPr>
        <w:instrText xml:space="preserve"> PAGEREF _Toc391749754 \h </w:instrText>
      </w:r>
      <w:r w:rsidR="00BF6DC7">
        <w:rPr>
          <w:noProof/>
        </w:rPr>
      </w:r>
      <w:r w:rsidR="00BF6DC7">
        <w:rPr>
          <w:noProof/>
        </w:rPr>
        <w:fldChar w:fldCharType="separate"/>
      </w:r>
      <w:r>
        <w:rPr>
          <w:noProof/>
        </w:rPr>
        <w:t>54</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b/>
          <w:noProof/>
          <w:color w:val="000000" w:themeColor="text1"/>
        </w:rPr>
        <w:t>VI. RESULTADOS DE LA EVALUACIÓN</w:t>
      </w:r>
      <w:r>
        <w:rPr>
          <w:noProof/>
        </w:rPr>
        <w:tab/>
      </w:r>
      <w:r w:rsidR="00BF6DC7">
        <w:rPr>
          <w:noProof/>
        </w:rPr>
        <w:fldChar w:fldCharType="begin"/>
      </w:r>
      <w:r>
        <w:rPr>
          <w:noProof/>
        </w:rPr>
        <w:instrText xml:space="preserve"> PAGEREF _Toc391749755 \h </w:instrText>
      </w:r>
      <w:r w:rsidR="00BF6DC7">
        <w:rPr>
          <w:noProof/>
        </w:rPr>
      </w:r>
      <w:r w:rsidR="00BF6DC7">
        <w:rPr>
          <w:noProof/>
        </w:rPr>
        <w:fldChar w:fldCharType="separate"/>
      </w:r>
      <w:r>
        <w:rPr>
          <w:noProof/>
        </w:rPr>
        <w:t>55</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VI.1 Conclusiones de la Evaluación (FODA General de la Evaluación)</w:t>
      </w:r>
      <w:r>
        <w:rPr>
          <w:noProof/>
        </w:rPr>
        <w:tab/>
      </w:r>
      <w:r w:rsidR="00BF6DC7">
        <w:rPr>
          <w:noProof/>
        </w:rPr>
        <w:fldChar w:fldCharType="begin"/>
      </w:r>
      <w:r>
        <w:rPr>
          <w:noProof/>
        </w:rPr>
        <w:instrText xml:space="preserve"> PAGEREF _Toc391749756 \h </w:instrText>
      </w:r>
      <w:r w:rsidR="00BF6DC7">
        <w:rPr>
          <w:noProof/>
        </w:rPr>
      </w:r>
      <w:r w:rsidR="00BF6DC7">
        <w:rPr>
          <w:noProof/>
        </w:rPr>
        <w:fldChar w:fldCharType="separate"/>
      </w:r>
      <w:r>
        <w:rPr>
          <w:noProof/>
        </w:rPr>
        <w:t>55</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hAnsi="Arial Narrow"/>
          <w:noProof/>
        </w:rPr>
        <w:t>VI.2 Medidas Correctivas o de Reorientación Propuestas (Sugerencias y/o Recomendaciones)</w:t>
      </w:r>
      <w:r>
        <w:rPr>
          <w:noProof/>
        </w:rPr>
        <w:tab/>
      </w:r>
      <w:r w:rsidR="00BF6DC7">
        <w:rPr>
          <w:noProof/>
        </w:rPr>
        <w:fldChar w:fldCharType="begin"/>
      </w:r>
      <w:r>
        <w:rPr>
          <w:noProof/>
        </w:rPr>
        <w:instrText xml:space="preserve"> PAGEREF _Toc391749757 \h </w:instrText>
      </w:r>
      <w:r w:rsidR="00BF6DC7">
        <w:rPr>
          <w:noProof/>
        </w:rPr>
      </w:r>
      <w:r w:rsidR="00BF6DC7">
        <w:rPr>
          <w:noProof/>
        </w:rPr>
        <w:fldChar w:fldCharType="separate"/>
      </w:r>
      <w:r>
        <w:rPr>
          <w:noProof/>
        </w:rPr>
        <w:t>56</w:t>
      </w:r>
      <w:r w:rsidR="00BF6DC7">
        <w:rPr>
          <w:noProof/>
        </w:rPr>
        <w:fldChar w:fldCharType="end"/>
      </w:r>
    </w:p>
    <w:p w:rsidR="00D07847" w:rsidRDefault="00D07847">
      <w:pPr>
        <w:pStyle w:val="TDC1"/>
        <w:tabs>
          <w:tab w:val="right" w:leader="dot" w:pos="8828"/>
        </w:tabs>
        <w:rPr>
          <w:rFonts w:eastAsiaTheme="minorEastAsia"/>
          <w:noProof/>
          <w:lang w:eastAsia="es-MX"/>
        </w:rPr>
      </w:pPr>
      <w:r w:rsidRPr="0011006A">
        <w:rPr>
          <w:rFonts w:ascii="Arial Narrow" w:eastAsiaTheme="minorEastAsia" w:hAnsi="Arial Narrow"/>
          <w:noProof/>
          <w:lang w:val="es-ES_tradnl"/>
        </w:rPr>
        <w:t>VI.3. Cronograma de Seguimiento</w:t>
      </w:r>
      <w:r>
        <w:rPr>
          <w:noProof/>
        </w:rPr>
        <w:tab/>
      </w:r>
      <w:r w:rsidR="00BF6DC7">
        <w:rPr>
          <w:noProof/>
        </w:rPr>
        <w:fldChar w:fldCharType="begin"/>
      </w:r>
      <w:r>
        <w:rPr>
          <w:noProof/>
        </w:rPr>
        <w:instrText xml:space="preserve"> PAGEREF _Toc391749758 \h </w:instrText>
      </w:r>
      <w:r w:rsidR="00BF6DC7">
        <w:rPr>
          <w:noProof/>
        </w:rPr>
      </w:r>
      <w:r w:rsidR="00BF6DC7">
        <w:rPr>
          <w:noProof/>
        </w:rPr>
        <w:fldChar w:fldCharType="separate"/>
      </w:r>
      <w:r>
        <w:rPr>
          <w:noProof/>
        </w:rPr>
        <w:t>58</w:t>
      </w:r>
      <w:r w:rsidR="00BF6DC7">
        <w:rPr>
          <w:noProof/>
        </w:rPr>
        <w:fldChar w:fldCharType="end"/>
      </w:r>
    </w:p>
    <w:p w:rsidR="00D07847" w:rsidRDefault="00D07847">
      <w:pPr>
        <w:pStyle w:val="TDC1"/>
        <w:tabs>
          <w:tab w:val="right" w:leader="dot" w:pos="8828"/>
        </w:tabs>
        <w:rPr>
          <w:rFonts w:eastAsiaTheme="minorEastAsia"/>
          <w:noProof/>
          <w:lang w:eastAsia="es-MX"/>
        </w:rPr>
      </w:pPr>
      <w:r w:rsidRPr="00D07847">
        <w:rPr>
          <w:rFonts w:ascii="Arial Narrow" w:hAnsi="Arial Narrow"/>
          <w:b/>
          <w:noProof/>
        </w:rPr>
        <w:t>VII. REFERENCIAS DOCUMENTALES</w:t>
      </w:r>
      <w:r>
        <w:rPr>
          <w:noProof/>
        </w:rPr>
        <w:tab/>
      </w:r>
      <w:r w:rsidR="00BF6DC7">
        <w:rPr>
          <w:noProof/>
        </w:rPr>
        <w:fldChar w:fldCharType="begin"/>
      </w:r>
      <w:r>
        <w:rPr>
          <w:noProof/>
        </w:rPr>
        <w:instrText xml:space="preserve"> PAGEREF _Toc391749759 \h </w:instrText>
      </w:r>
      <w:r w:rsidR="00BF6DC7">
        <w:rPr>
          <w:noProof/>
        </w:rPr>
      </w:r>
      <w:r w:rsidR="00BF6DC7">
        <w:rPr>
          <w:noProof/>
        </w:rPr>
        <w:fldChar w:fldCharType="separate"/>
      </w:r>
      <w:r>
        <w:rPr>
          <w:noProof/>
        </w:rPr>
        <w:t>58</w:t>
      </w:r>
      <w:r w:rsidR="00BF6DC7">
        <w:rPr>
          <w:noProof/>
        </w:rPr>
        <w:fldChar w:fldCharType="end"/>
      </w:r>
    </w:p>
    <w:p w:rsidR="000A4190" w:rsidRDefault="00BF6DC7" w:rsidP="000A4190">
      <w:pPr>
        <w:rPr>
          <w:rFonts w:ascii="Arial Narrow" w:hAnsi="Arial Narrow" w:cs="Arial"/>
          <w:b/>
          <w:sz w:val="24"/>
          <w:szCs w:val="24"/>
        </w:rPr>
      </w:pPr>
      <w:r w:rsidRPr="00971B72">
        <w:rPr>
          <w:rFonts w:ascii="Arial Narrow" w:hAnsi="Arial Narrow" w:cs="Arial"/>
          <w:b/>
          <w:sz w:val="24"/>
          <w:szCs w:val="24"/>
        </w:rPr>
        <w:fldChar w:fldCharType="end"/>
      </w:r>
    </w:p>
    <w:p w:rsidR="007659AF" w:rsidRDefault="007659AF" w:rsidP="000A4190">
      <w:pPr>
        <w:rPr>
          <w:rFonts w:ascii="Arial Narrow" w:hAnsi="Arial Narrow" w:cs="Arial"/>
          <w:b/>
          <w:sz w:val="24"/>
          <w:szCs w:val="24"/>
        </w:rPr>
      </w:pPr>
    </w:p>
    <w:p w:rsidR="00556090" w:rsidRPr="00C556BF" w:rsidRDefault="00F12AE3" w:rsidP="00C556BF">
      <w:pPr>
        <w:pStyle w:val="Ttulo1"/>
        <w:rPr>
          <w:rFonts w:ascii="Arial Narrow" w:hAnsi="Arial Narrow" w:cs="Arial"/>
          <w:color w:val="auto"/>
          <w:sz w:val="24"/>
          <w:szCs w:val="24"/>
        </w:rPr>
      </w:pPr>
      <w:bookmarkStart w:id="1" w:name="_Toc391749729"/>
      <w:r w:rsidRPr="00C556BF">
        <w:rPr>
          <w:rFonts w:ascii="Arial Narrow" w:hAnsi="Arial Narrow"/>
          <w:color w:val="auto"/>
          <w:sz w:val="24"/>
          <w:szCs w:val="24"/>
        </w:rPr>
        <w:t xml:space="preserve">I. </w:t>
      </w:r>
      <w:r w:rsidR="00556090" w:rsidRPr="00C556BF">
        <w:rPr>
          <w:rFonts w:ascii="Arial Narrow" w:hAnsi="Arial Narrow"/>
          <w:color w:val="auto"/>
          <w:sz w:val="24"/>
          <w:szCs w:val="24"/>
        </w:rPr>
        <w:t>INTRODUCCIÓN</w:t>
      </w:r>
      <w:bookmarkEnd w:id="1"/>
    </w:p>
    <w:p w:rsidR="00556090" w:rsidRPr="00901264" w:rsidRDefault="007659AF" w:rsidP="00556090">
      <w:pPr>
        <w:autoSpaceDE w:val="0"/>
        <w:autoSpaceDN w:val="0"/>
        <w:adjustRightInd w:val="0"/>
        <w:spacing w:after="0" w:line="240" w:lineRule="auto"/>
        <w:jc w:val="both"/>
        <w:rPr>
          <w:rFonts w:ascii="Arial Narrow" w:hAnsi="Arial Narrow" w:cs="Arial"/>
          <w:sz w:val="24"/>
          <w:szCs w:val="24"/>
        </w:rPr>
      </w:pPr>
      <w:r>
        <w:rPr>
          <w:rFonts w:ascii="Arial Narrow" w:hAnsi="Arial Narrow" w:cs="Arial"/>
          <w:sz w:val="24"/>
          <w:szCs w:val="24"/>
        </w:rPr>
        <w:t>La A</w:t>
      </w:r>
      <w:r w:rsidR="00556090" w:rsidRPr="00901264">
        <w:rPr>
          <w:rFonts w:ascii="Arial Narrow" w:hAnsi="Arial Narrow" w:cs="Arial"/>
          <w:sz w:val="24"/>
          <w:szCs w:val="24"/>
        </w:rPr>
        <w:t>dministración Pública del Distrito Federal concibe a la asistencia social como una política especializada de inclusión social de carácter permanente, con intervenciones temporales respecto de personas, familias o grupos específicos, orientadas a la superación de sus desventajas y la consecución de su autosuficiencia.</w:t>
      </w:r>
    </w:p>
    <w:p w:rsidR="00556090" w:rsidRPr="00901264" w:rsidRDefault="00556090" w:rsidP="00556090">
      <w:pPr>
        <w:tabs>
          <w:tab w:val="left" w:pos="1712"/>
        </w:tabs>
        <w:autoSpaceDE w:val="0"/>
        <w:autoSpaceDN w:val="0"/>
        <w:adjustRightInd w:val="0"/>
        <w:spacing w:after="0" w:line="240" w:lineRule="auto"/>
        <w:jc w:val="both"/>
        <w:rPr>
          <w:rFonts w:ascii="Arial Narrow" w:hAnsi="Arial Narrow" w:cs="Arial"/>
          <w:sz w:val="24"/>
          <w:szCs w:val="24"/>
        </w:rPr>
      </w:pPr>
      <w:r>
        <w:rPr>
          <w:rFonts w:ascii="Arial Narrow" w:hAnsi="Arial Narrow" w:cs="Arial"/>
          <w:sz w:val="24"/>
          <w:szCs w:val="24"/>
        </w:rPr>
        <w:tab/>
      </w:r>
    </w:p>
    <w:p w:rsidR="00556090" w:rsidRPr="00901264" w:rsidRDefault="00556090" w:rsidP="00556090">
      <w:pPr>
        <w:autoSpaceDE w:val="0"/>
        <w:autoSpaceDN w:val="0"/>
        <w:adjustRightInd w:val="0"/>
        <w:spacing w:after="0" w:line="240" w:lineRule="auto"/>
        <w:jc w:val="both"/>
        <w:rPr>
          <w:rFonts w:ascii="Arial Narrow" w:hAnsi="Arial Narrow" w:cs="Arial"/>
          <w:sz w:val="24"/>
          <w:szCs w:val="24"/>
        </w:rPr>
      </w:pPr>
      <w:r w:rsidRPr="00901264">
        <w:rPr>
          <w:rFonts w:ascii="Arial Narrow" w:hAnsi="Arial Narrow" w:cs="Arial"/>
          <w:sz w:val="24"/>
          <w:szCs w:val="24"/>
        </w:rPr>
        <w:t>La asistencia social es el conjunto de acciones encaminadas a complementar y desarrollar las capacidades y aptitudes de los individuos, familias o grupos vulnerables o en situación de riesgo que no cuentan con los medios para valerse por sí mismos.</w:t>
      </w:r>
    </w:p>
    <w:p w:rsidR="00556090" w:rsidRPr="00901264" w:rsidRDefault="00556090" w:rsidP="00556090">
      <w:pPr>
        <w:autoSpaceDE w:val="0"/>
        <w:autoSpaceDN w:val="0"/>
        <w:adjustRightInd w:val="0"/>
        <w:spacing w:after="0" w:line="240" w:lineRule="auto"/>
        <w:jc w:val="both"/>
        <w:rPr>
          <w:rFonts w:ascii="Arial Narrow" w:hAnsi="Arial Narrow" w:cs="Arial"/>
          <w:sz w:val="24"/>
          <w:szCs w:val="24"/>
        </w:rPr>
      </w:pPr>
    </w:p>
    <w:p w:rsidR="00556090" w:rsidRPr="00901264" w:rsidRDefault="00556090" w:rsidP="00556090">
      <w:pPr>
        <w:autoSpaceDE w:val="0"/>
        <w:autoSpaceDN w:val="0"/>
        <w:adjustRightInd w:val="0"/>
        <w:spacing w:after="0" w:line="240" w:lineRule="auto"/>
        <w:jc w:val="both"/>
        <w:rPr>
          <w:rFonts w:ascii="Arial Narrow" w:hAnsi="Arial Narrow" w:cs="Arial"/>
          <w:sz w:val="24"/>
          <w:szCs w:val="24"/>
        </w:rPr>
      </w:pPr>
      <w:r w:rsidRPr="00901264">
        <w:rPr>
          <w:rFonts w:ascii="Arial Narrow" w:hAnsi="Arial Narrow" w:cs="Arial"/>
          <w:sz w:val="24"/>
          <w:szCs w:val="24"/>
        </w:rPr>
        <w:t>Teniendo como principio rector la equidad de todos los individuos, la asistencia social debe atender el desarrollo de las capacidades y la construcción de oportunidades que favorezcan la reinserción social de los grupos más vulnerables de la población, en un ambiente de igualdad y justicia.</w:t>
      </w:r>
    </w:p>
    <w:p w:rsidR="00556090" w:rsidRPr="00901264" w:rsidRDefault="00556090" w:rsidP="00556090">
      <w:pPr>
        <w:autoSpaceDE w:val="0"/>
        <w:autoSpaceDN w:val="0"/>
        <w:adjustRightInd w:val="0"/>
        <w:spacing w:after="0" w:line="240" w:lineRule="auto"/>
        <w:jc w:val="both"/>
        <w:rPr>
          <w:rFonts w:ascii="Arial Narrow" w:hAnsi="Arial Narrow" w:cs="Arial"/>
          <w:sz w:val="24"/>
          <w:szCs w:val="24"/>
        </w:rPr>
      </w:pPr>
    </w:p>
    <w:p w:rsidR="00556090" w:rsidRPr="00901264" w:rsidRDefault="00556090" w:rsidP="00556090">
      <w:pPr>
        <w:autoSpaceDE w:val="0"/>
        <w:autoSpaceDN w:val="0"/>
        <w:adjustRightInd w:val="0"/>
        <w:spacing w:after="0" w:line="240" w:lineRule="auto"/>
        <w:jc w:val="both"/>
        <w:rPr>
          <w:rFonts w:ascii="Arial Narrow" w:hAnsi="Arial Narrow" w:cs="Arial"/>
          <w:sz w:val="24"/>
          <w:szCs w:val="24"/>
        </w:rPr>
      </w:pPr>
      <w:r w:rsidRPr="00901264">
        <w:rPr>
          <w:rFonts w:ascii="Arial Narrow" w:hAnsi="Arial Narrow" w:cs="Arial"/>
          <w:sz w:val="24"/>
          <w:szCs w:val="24"/>
        </w:rPr>
        <w:t>Para el Gobierno del Distrito Federal combatir</w:t>
      </w:r>
      <w:r w:rsidR="00C867CF">
        <w:rPr>
          <w:rFonts w:ascii="Arial Narrow" w:hAnsi="Arial Narrow" w:cs="Arial"/>
          <w:sz w:val="24"/>
          <w:szCs w:val="24"/>
        </w:rPr>
        <w:t xml:space="preserve"> la pobreza, es</w:t>
      </w:r>
      <w:r w:rsidRPr="00901264">
        <w:rPr>
          <w:rFonts w:ascii="Arial Narrow" w:hAnsi="Arial Narrow" w:cs="Arial"/>
          <w:sz w:val="24"/>
          <w:szCs w:val="24"/>
        </w:rPr>
        <w:t xml:space="preserve"> una prioridad al definir políticas de atención que propicien la reinserción social con resultados favorables en lo inmediato y sentar las bases a mediano y largo plazo</w:t>
      </w:r>
      <w:r w:rsidR="00C867CF">
        <w:rPr>
          <w:rFonts w:ascii="Arial Narrow" w:hAnsi="Arial Narrow" w:cs="Arial"/>
          <w:sz w:val="24"/>
          <w:szCs w:val="24"/>
        </w:rPr>
        <w:t xml:space="preserve">, </w:t>
      </w:r>
      <w:r w:rsidRPr="00901264">
        <w:rPr>
          <w:rFonts w:ascii="Arial Narrow" w:hAnsi="Arial Narrow" w:cs="Arial"/>
          <w:sz w:val="24"/>
          <w:szCs w:val="24"/>
        </w:rPr>
        <w:t>en beneficio de las niñas y niños en desventaja social, personas adultas y adultos mayores vulnerables, personas en riesgo y con problemas de adicciones. El Programa de Comedores Públicos atiende a todos los mencionados y está bajo la responsabilidad del Instituto de Asistencia e Integración Social (IASIS), el cual depende de la Secretaría de Desarrollo Social del Gobierno del Distrito Federal.</w:t>
      </w:r>
    </w:p>
    <w:p w:rsidR="00556090" w:rsidRPr="00901264" w:rsidRDefault="00556090" w:rsidP="00556090">
      <w:pPr>
        <w:autoSpaceDE w:val="0"/>
        <w:autoSpaceDN w:val="0"/>
        <w:adjustRightInd w:val="0"/>
        <w:spacing w:after="0" w:line="240" w:lineRule="auto"/>
        <w:jc w:val="both"/>
        <w:rPr>
          <w:rFonts w:ascii="Arial Narrow" w:hAnsi="Arial Narrow" w:cs="Arial"/>
          <w:sz w:val="24"/>
          <w:szCs w:val="24"/>
        </w:rPr>
      </w:pPr>
    </w:p>
    <w:p w:rsidR="00556090" w:rsidRPr="00901264" w:rsidRDefault="00556090" w:rsidP="00556090">
      <w:pPr>
        <w:autoSpaceDE w:val="0"/>
        <w:autoSpaceDN w:val="0"/>
        <w:adjustRightInd w:val="0"/>
        <w:spacing w:after="0" w:line="240" w:lineRule="auto"/>
        <w:ind w:left="708"/>
        <w:jc w:val="both"/>
        <w:rPr>
          <w:rFonts w:ascii="Arial Narrow" w:hAnsi="Arial Narrow" w:cs="Arial"/>
          <w:sz w:val="24"/>
          <w:szCs w:val="24"/>
        </w:rPr>
      </w:pPr>
      <w:r w:rsidRPr="00901264">
        <w:rPr>
          <w:rFonts w:ascii="Arial Narrow" w:hAnsi="Arial Narrow" w:cs="Arial"/>
          <w:sz w:val="24"/>
          <w:szCs w:val="24"/>
        </w:rPr>
        <w:t xml:space="preserve">La Presente Evaluación Interna del Programa de Comedores Públicos tiene como propósito cumplir con lo dispuesto en la Ley de Planeación del Desarrollo del Distrito Federal, artículos 15 fracción IV, 16, 19, 31 fracción VI, 36, 37, y 57; la Ley de Desarrollo Social para el Distrito Federal en los artículos 42 y 43; en el Reglamento de la Ley de Desarrollo Social para el Distrito Federal, artículos 64 al 69; en el Estatuto Orgánico del Consejo de Evaluación del Desarrollo Social del Distrito Federal en el artículo 9 fracción V; así como en las metas y líneas de acción contenidas en el Programa General de Desarrollo del Distrito Federal 2013-2018, y con base en el acuerdo derivado de la Sesión Ordinaria no. VII, emitido por el Comité de Evaluación y Recomendaciones del Consejo de Evaluación del Desarrollo Social del Distrito Federal. </w:t>
      </w:r>
      <w:r w:rsidRPr="00901264">
        <w:rPr>
          <w:rStyle w:val="Refdenotaalpie"/>
          <w:rFonts w:ascii="Arial Narrow" w:hAnsi="Arial Narrow" w:cs="Arial"/>
          <w:sz w:val="24"/>
          <w:szCs w:val="24"/>
        </w:rPr>
        <w:footnoteReference w:id="1"/>
      </w:r>
    </w:p>
    <w:p w:rsidR="00556090" w:rsidRPr="00901264" w:rsidRDefault="00556090" w:rsidP="00556090">
      <w:pPr>
        <w:autoSpaceDE w:val="0"/>
        <w:autoSpaceDN w:val="0"/>
        <w:adjustRightInd w:val="0"/>
        <w:spacing w:after="0" w:line="240" w:lineRule="auto"/>
        <w:jc w:val="both"/>
        <w:rPr>
          <w:rFonts w:ascii="Arial Narrow" w:hAnsi="Arial Narrow" w:cs="Arial"/>
          <w:sz w:val="24"/>
          <w:szCs w:val="24"/>
        </w:rPr>
      </w:pPr>
    </w:p>
    <w:p w:rsidR="00EF40E6" w:rsidRPr="00EF40E6" w:rsidRDefault="00C867CF" w:rsidP="00EF40E6">
      <w:pPr>
        <w:jc w:val="both"/>
        <w:rPr>
          <w:rFonts w:ascii="Arial Narrow" w:hAnsi="Arial Narrow"/>
          <w:sz w:val="24"/>
        </w:rPr>
      </w:pPr>
      <w:r>
        <w:rPr>
          <w:rFonts w:ascii="Arial Narrow" w:hAnsi="Arial Narrow"/>
          <w:sz w:val="24"/>
        </w:rPr>
        <w:t xml:space="preserve">Los procesos de evaluación son </w:t>
      </w:r>
      <w:r w:rsidR="00EF40E6" w:rsidRPr="00EF40E6">
        <w:rPr>
          <w:rFonts w:ascii="Arial Narrow" w:hAnsi="Arial Narrow"/>
          <w:sz w:val="24"/>
        </w:rPr>
        <w:t>considerados como una práctica muy importante en la gestión pública, ya que a partir de ésta se aportan elementos técnicos y políticos para mejorar el desempeño de los programas y/o acciones sociales, en función de las prioridades y objetivos de corto, mediano y largo plazo que la administración pública haya trazado, lo que permite hacer eficiente el uso de los recursos a favor del bienestar y del cumplimiento de los derechos económicos, sociales y culturales de los habitantes de una sociedad.</w:t>
      </w:r>
    </w:p>
    <w:p w:rsidR="00EF40E6" w:rsidRPr="0022793F" w:rsidRDefault="00EF40E6" w:rsidP="0022793F">
      <w:pPr>
        <w:jc w:val="both"/>
        <w:rPr>
          <w:rFonts w:ascii="Arial Narrow" w:hAnsi="Arial Narrow" w:cs="Arial"/>
          <w:sz w:val="28"/>
          <w:szCs w:val="24"/>
        </w:rPr>
      </w:pPr>
      <w:r w:rsidRPr="00EF40E6">
        <w:rPr>
          <w:rFonts w:ascii="Arial Narrow" w:hAnsi="Arial Narrow"/>
          <w:sz w:val="24"/>
        </w:rPr>
        <w:lastRenderedPageBreak/>
        <w:t xml:space="preserve">En este sentido, de acuerdo con el </w:t>
      </w:r>
      <w:r w:rsidRPr="00EF40E6">
        <w:rPr>
          <w:rFonts w:ascii="Arial Narrow" w:hAnsi="Arial Narrow"/>
          <w:b/>
          <w:bCs/>
          <w:sz w:val="24"/>
        </w:rPr>
        <w:t xml:space="preserve">Artículo 42 de la Ley de Desarrollo Social para el Distrito Federal </w:t>
      </w:r>
      <w:r w:rsidRPr="00EF40E6">
        <w:rPr>
          <w:rFonts w:ascii="Arial Narrow" w:hAnsi="Arial Narrow"/>
          <w:sz w:val="24"/>
        </w:rPr>
        <w:t xml:space="preserve">(LDSDF), </w:t>
      </w:r>
      <w:r w:rsidRPr="00EF40E6">
        <w:rPr>
          <w:rFonts w:ascii="Arial Narrow" w:hAnsi="Arial Narrow"/>
          <w:i/>
          <w:iCs/>
          <w:sz w:val="24"/>
        </w:rPr>
        <w:t xml:space="preserve">las evaluaciones constituyen procesos de aplicación de un método sistemático que permite conocer, explicar y valorar al menos, el diseño, la operación, los resultados y el impacto de la política y programas de Desarrollo Social. Las evaluaciones deberán detectar sus aciertos y fortalezas, identificar sus problemas y en su caso, formular las observaciones y recomendaciones para su reorientación y fortalecimiento. </w:t>
      </w:r>
      <w:r w:rsidRPr="00EF40E6">
        <w:rPr>
          <w:rFonts w:ascii="Arial Narrow" w:hAnsi="Arial Narrow"/>
          <w:sz w:val="24"/>
        </w:rPr>
        <w:t xml:space="preserve">Señala además, que </w:t>
      </w:r>
      <w:r w:rsidRPr="00EF40E6">
        <w:rPr>
          <w:rFonts w:ascii="Arial Narrow" w:hAnsi="Arial Narrow"/>
          <w:i/>
          <w:iCs/>
          <w:sz w:val="24"/>
        </w:rPr>
        <w:t>la evaluación interna es la que deben efectuar anualmente y conforme a los lineamientos que emita el Consejo de Evaluación, las Dependencias, Órganos Desconcentrados, Delegaciones y Entidades de la Administración Pública del Distrito Federal que ejecuten programas sociales.</w:t>
      </w:r>
    </w:p>
    <w:p w:rsidR="00556090" w:rsidRPr="00901264" w:rsidRDefault="00556090" w:rsidP="00D753A2">
      <w:pPr>
        <w:autoSpaceDE w:val="0"/>
        <w:autoSpaceDN w:val="0"/>
        <w:adjustRightInd w:val="0"/>
        <w:spacing w:after="0" w:line="240" w:lineRule="auto"/>
        <w:jc w:val="both"/>
        <w:rPr>
          <w:rFonts w:ascii="Arial Narrow" w:hAnsi="Arial Narrow" w:cs="Arial"/>
          <w:sz w:val="24"/>
          <w:szCs w:val="24"/>
        </w:rPr>
      </w:pPr>
      <w:r w:rsidRPr="00901264">
        <w:rPr>
          <w:rFonts w:ascii="Arial Narrow" w:hAnsi="Arial Narrow" w:cs="Arial"/>
          <w:sz w:val="24"/>
          <w:szCs w:val="24"/>
        </w:rPr>
        <w:t>Con el obje</w:t>
      </w:r>
      <w:r w:rsidR="00746DDD">
        <w:rPr>
          <w:rFonts w:ascii="Arial Narrow" w:hAnsi="Arial Narrow" w:cs="Arial"/>
          <w:sz w:val="24"/>
          <w:szCs w:val="24"/>
        </w:rPr>
        <w:t>tivo de enfocar la gestión del P</w:t>
      </w:r>
      <w:r w:rsidRPr="00901264">
        <w:rPr>
          <w:rFonts w:ascii="Arial Narrow" w:hAnsi="Arial Narrow" w:cs="Arial"/>
          <w:sz w:val="24"/>
          <w:szCs w:val="24"/>
        </w:rPr>
        <w:t>rograma</w:t>
      </w:r>
      <w:r w:rsidR="00746DDD">
        <w:rPr>
          <w:rFonts w:ascii="Arial Narrow" w:hAnsi="Arial Narrow" w:cs="Arial"/>
          <w:sz w:val="24"/>
          <w:szCs w:val="24"/>
        </w:rPr>
        <w:t xml:space="preserve"> de Comedores Públicos</w:t>
      </w:r>
      <w:r w:rsidRPr="00901264">
        <w:rPr>
          <w:rFonts w:ascii="Arial Narrow" w:hAnsi="Arial Narrow" w:cs="Arial"/>
          <w:sz w:val="24"/>
          <w:szCs w:val="24"/>
        </w:rPr>
        <w:t xml:space="preserve"> al logro de resultados para mejorar las condiciones de vida de la población beneficiaria, así como fortalecer la rendición de cuentas y la transparencia en el ejercicio de los recursos, se evaluará la operación y resultados del mismo. La evaluación se complementará con un seguimiento periódico de los recursos ejercidos, acciones ejecutadas y metas alcanzadas, a través de la supervisión cotidiana del responsable del programa y de la cédula de calidad o satisfacción.</w:t>
      </w:r>
    </w:p>
    <w:p w:rsidR="00556090" w:rsidRPr="00901264" w:rsidRDefault="00556090" w:rsidP="00D753A2">
      <w:pPr>
        <w:autoSpaceDE w:val="0"/>
        <w:autoSpaceDN w:val="0"/>
        <w:adjustRightInd w:val="0"/>
        <w:spacing w:after="0" w:line="240" w:lineRule="auto"/>
        <w:jc w:val="both"/>
        <w:rPr>
          <w:rFonts w:ascii="Arial Narrow" w:hAnsi="Arial Narrow" w:cs="Arial"/>
          <w:sz w:val="24"/>
          <w:szCs w:val="24"/>
        </w:rPr>
      </w:pPr>
    </w:p>
    <w:p w:rsidR="00556090" w:rsidRPr="00901264" w:rsidRDefault="00556090" w:rsidP="00D753A2">
      <w:pPr>
        <w:autoSpaceDE w:val="0"/>
        <w:autoSpaceDN w:val="0"/>
        <w:adjustRightInd w:val="0"/>
        <w:spacing w:after="0" w:line="240" w:lineRule="auto"/>
        <w:jc w:val="both"/>
        <w:rPr>
          <w:rFonts w:ascii="Arial Narrow" w:hAnsi="Arial Narrow" w:cs="Arial"/>
          <w:sz w:val="24"/>
          <w:szCs w:val="24"/>
        </w:rPr>
      </w:pPr>
      <w:r w:rsidRPr="00901264">
        <w:rPr>
          <w:rFonts w:ascii="Arial Narrow" w:hAnsi="Arial Narrow" w:cs="Arial"/>
          <w:sz w:val="24"/>
          <w:szCs w:val="24"/>
        </w:rPr>
        <w:t>Toda vez que la población es amplia, se tomará muestra con representatividad de la población beneficiaria para validar en campo la información recabada en la población objetivo.</w:t>
      </w:r>
    </w:p>
    <w:p w:rsidR="00D753A2" w:rsidRDefault="00D753A2" w:rsidP="00D753A2">
      <w:pPr>
        <w:autoSpaceDE w:val="0"/>
        <w:autoSpaceDN w:val="0"/>
        <w:adjustRightInd w:val="0"/>
        <w:spacing w:after="0" w:line="240" w:lineRule="auto"/>
        <w:jc w:val="both"/>
        <w:rPr>
          <w:rFonts w:ascii="Arial Narrow" w:hAnsi="Arial Narrow" w:cs="Arial"/>
          <w:sz w:val="24"/>
          <w:szCs w:val="24"/>
        </w:rPr>
      </w:pPr>
    </w:p>
    <w:p w:rsidR="00556090" w:rsidRPr="00901264" w:rsidRDefault="00556090" w:rsidP="00D753A2">
      <w:pPr>
        <w:autoSpaceDE w:val="0"/>
        <w:autoSpaceDN w:val="0"/>
        <w:adjustRightInd w:val="0"/>
        <w:spacing w:after="0" w:line="240" w:lineRule="auto"/>
        <w:jc w:val="both"/>
        <w:rPr>
          <w:rFonts w:ascii="Arial Narrow" w:hAnsi="Arial Narrow" w:cs="Arial"/>
          <w:sz w:val="24"/>
          <w:szCs w:val="24"/>
        </w:rPr>
      </w:pPr>
      <w:r w:rsidRPr="00901264">
        <w:rPr>
          <w:rFonts w:ascii="Arial Narrow" w:hAnsi="Arial Narrow" w:cs="Arial"/>
          <w:sz w:val="24"/>
          <w:szCs w:val="24"/>
        </w:rPr>
        <w:t xml:space="preserve">La Dirección General del Instituto de Asistencia e Integración Social a través de la Jefatura de Unidad Departamental de </w:t>
      </w:r>
      <w:r>
        <w:rPr>
          <w:rFonts w:ascii="Arial Narrow" w:hAnsi="Arial Narrow" w:cs="Arial"/>
          <w:sz w:val="24"/>
          <w:szCs w:val="24"/>
        </w:rPr>
        <w:t xml:space="preserve">Planeación </w:t>
      </w:r>
      <w:r w:rsidRPr="00901264">
        <w:rPr>
          <w:rFonts w:ascii="Arial Narrow" w:hAnsi="Arial Narrow" w:cs="Arial"/>
          <w:sz w:val="24"/>
          <w:szCs w:val="24"/>
        </w:rPr>
        <w:t>realizará anualmente la evaluación según los criterios que establezca el Consejo de Evaluación del Desarrollo Social del Distrito Federal.</w:t>
      </w:r>
    </w:p>
    <w:p w:rsidR="00556090" w:rsidRPr="00901264" w:rsidRDefault="00556090" w:rsidP="00D753A2">
      <w:pPr>
        <w:autoSpaceDE w:val="0"/>
        <w:autoSpaceDN w:val="0"/>
        <w:adjustRightInd w:val="0"/>
        <w:spacing w:after="0" w:line="240" w:lineRule="auto"/>
        <w:jc w:val="both"/>
        <w:rPr>
          <w:rFonts w:ascii="Arial Narrow" w:hAnsi="Arial Narrow" w:cs="Arial"/>
          <w:b/>
          <w:bCs/>
          <w:sz w:val="24"/>
          <w:szCs w:val="24"/>
        </w:rPr>
      </w:pPr>
    </w:p>
    <w:p w:rsidR="00556090" w:rsidRPr="00901264" w:rsidRDefault="00556090" w:rsidP="00D753A2">
      <w:pPr>
        <w:autoSpaceDE w:val="0"/>
        <w:autoSpaceDN w:val="0"/>
        <w:adjustRightInd w:val="0"/>
        <w:spacing w:after="0" w:line="240" w:lineRule="auto"/>
        <w:jc w:val="both"/>
        <w:rPr>
          <w:rFonts w:ascii="Arial Narrow" w:hAnsi="Arial Narrow" w:cs="Arial"/>
          <w:sz w:val="24"/>
          <w:szCs w:val="24"/>
        </w:rPr>
      </w:pPr>
      <w:r w:rsidRPr="00901264">
        <w:rPr>
          <w:rFonts w:ascii="Arial Narrow" w:hAnsi="Arial Narrow" w:cs="Arial"/>
          <w:sz w:val="24"/>
          <w:szCs w:val="24"/>
        </w:rPr>
        <w:t>Finalmente, se realizará el seguimiento a una muestra de población representativa de la población objetivo a fin de evaluar el impacto nutricional del programa en los beneficiarios.</w:t>
      </w:r>
    </w:p>
    <w:p w:rsidR="00556090" w:rsidRPr="00901264" w:rsidRDefault="00556090" w:rsidP="00D753A2">
      <w:pPr>
        <w:autoSpaceDE w:val="0"/>
        <w:autoSpaceDN w:val="0"/>
        <w:adjustRightInd w:val="0"/>
        <w:spacing w:after="0" w:line="240" w:lineRule="auto"/>
        <w:jc w:val="both"/>
        <w:rPr>
          <w:rFonts w:ascii="Arial Narrow" w:hAnsi="Arial Narrow" w:cs="Arial"/>
          <w:sz w:val="24"/>
          <w:szCs w:val="24"/>
        </w:rPr>
      </w:pPr>
    </w:p>
    <w:p w:rsidR="00556090" w:rsidRPr="00BF786F" w:rsidRDefault="00556090" w:rsidP="00D753A2">
      <w:pPr>
        <w:autoSpaceDE w:val="0"/>
        <w:autoSpaceDN w:val="0"/>
        <w:adjustRightInd w:val="0"/>
        <w:spacing w:after="0" w:line="240" w:lineRule="auto"/>
        <w:jc w:val="both"/>
        <w:rPr>
          <w:rFonts w:ascii="Arial Narrow" w:hAnsi="Arial Narrow" w:cs="Arial"/>
          <w:sz w:val="24"/>
          <w:szCs w:val="24"/>
        </w:rPr>
      </w:pPr>
      <w:r w:rsidRPr="00BF786F">
        <w:rPr>
          <w:rFonts w:ascii="Arial Narrow" w:hAnsi="Arial Narrow" w:cs="Arial"/>
          <w:sz w:val="24"/>
          <w:szCs w:val="24"/>
        </w:rPr>
        <w:t>Descripción de la puesta en marcha del programa</w:t>
      </w:r>
    </w:p>
    <w:p w:rsidR="00556090" w:rsidRPr="00901264" w:rsidRDefault="00556090" w:rsidP="00D753A2">
      <w:pPr>
        <w:autoSpaceDE w:val="0"/>
        <w:autoSpaceDN w:val="0"/>
        <w:adjustRightInd w:val="0"/>
        <w:spacing w:after="0" w:line="240" w:lineRule="auto"/>
        <w:jc w:val="both"/>
        <w:rPr>
          <w:rFonts w:ascii="Arial Narrow" w:hAnsi="Arial Narrow" w:cs="Arial"/>
          <w:b/>
          <w:sz w:val="24"/>
          <w:szCs w:val="24"/>
        </w:rPr>
      </w:pPr>
    </w:p>
    <w:p w:rsidR="00923F7A" w:rsidRPr="00D753A2" w:rsidRDefault="00556090" w:rsidP="00D753A2">
      <w:pPr>
        <w:autoSpaceDE w:val="0"/>
        <w:autoSpaceDN w:val="0"/>
        <w:adjustRightInd w:val="0"/>
        <w:spacing w:after="0" w:line="240" w:lineRule="auto"/>
        <w:jc w:val="both"/>
        <w:rPr>
          <w:rFonts w:ascii="Arial Narrow" w:hAnsi="Arial Narrow" w:cs="Arial"/>
          <w:sz w:val="24"/>
          <w:szCs w:val="24"/>
        </w:rPr>
      </w:pPr>
      <w:r w:rsidRPr="00901264">
        <w:rPr>
          <w:rFonts w:ascii="Arial Narrow" w:hAnsi="Arial Narrow" w:cs="Arial"/>
          <w:sz w:val="24"/>
          <w:szCs w:val="24"/>
        </w:rPr>
        <w:t>Para la descripción de la propuesta en marcha del programa y funcionamiento de los comedores públicos, la Secretaría de Desarrollo Social a través de la Dirección General del Instituto de Asistencia e Integración Social, será la encargada de garantizar el suministro de raciones de alimento diario preparadas de acuerdo a los menús elaborados y autorizados por personal especializado del programa de comedores de la Dirección General del Instituto de Asistencia e Integración</w:t>
      </w:r>
      <w:r w:rsidR="00746DDD">
        <w:rPr>
          <w:rFonts w:ascii="Arial Narrow" w:hAnsi="Arial Narrow" w:cs="Arial"/>
          <w:sz w:val="24"/>
          <w:szCs w:val="24"/>
        </w:rPr>
        <w:t xml:space="preserve"> Social, en cada uno de los Comedores P</w:t>
      </w:r>
      <w:r w:rsidRPr="00901264">
        <w:rPr>
          <w:rFonts w:ascii="Arial Narrow" w:hAnsi="Arial Narrow" w:cs="Arial"/>
          <w:sz w:val="24"/>
          <w:szCs w:val="24"/>
        </w:rPr>
        <w:t>úblicos instalados.</w:t>
      </w:r>
    </w:p>
    <w:p w:rsidR="00556090" w:rsidRPr="00901264" w:rsidRDefault="00556090" w:rsidP="00D753A2">
      <w:pPr>
        <w:autoSpaceDE w:val="0"/>
        <w:autoSpaceDN w:val="0"/>
        <w:adjustRightInd w:val="0"/>
        <w:spacing w:after="0" w:line="240" w:lineRule="auto"/>
        <w:jc w:val="both"/>
        <w:rPr>
          <w:rFonts w:ascii="Arial Narrow" w:hAnsi="Arial Narrow" w:cs="Arial"/>
          <w:sz w:val="24"/>
          <w:szCs w:val="24"/>
        </w:rPr>
      </w:pPr>
    </w:p>
    <w:p w:rsidR="00556090" w:rsidRPr="00146A5E" w:rsidRDefault="00556090" w:rsidP="00D753A2">
      <w:pPr>
        <w:autoSpaceDE w:val="0"/>
        <w:autoSpaceDN w:val="0"/>
        <w:adjustRightInd w:val="0"/>
        <w:spacing w:after="0" w:line="240" w:lineRule="auto"/>
        <w:jc w:val="both"/>
        <w:rPr>
          <w:rFonts w:ascii="Arial Narrow" w:hAnsi="Arial Narrow" w:cs="Arial"/>
          <w:sz w:val="24"/>
          <w:szCs w:val="24"/>
        </w:rPr>
      </w:pPr>
      <w:r w:rsidRPr="00146A5E">
        <w:rPr>
          <w:rFonts w:ascii="Arial Narrow" w:hAnsi="Arial Narrow" w:cs="Arial"/>
          <w:sz w:val="24"/>
          <w:szCs w:val="24"/>
        </w:rPr>
        <w:t xml:space="preserve">Año de creación del programa y las modificaciones que ha sufrido desde su creación. </w:t>
      </w:r>
    </w:p>
    <w:p w:rsidR="00556090" w:rsidRPr="00901264" w:rsidRDefault="00556090" w:rsidP="00556090">
      <w:pPr>
        <w:jc w:val="both"/>
        <w:rPr>
          <w:rFonts w:ascii="Arial Narrow" w:hAnsi="Arial Narrow" w:cs="Arial"/>
          <w:sz w:val="24"/>
          <w:szCs w:val="24"/>
        </w:rPr>
      </w:pPr>
      <w:r w:rsidRPr="00901264">
        <w:rPr>
          <w:rFonts w:ascii="Arial Narrow" w:hAnsi="Arial Narrow" w:cs="Arial"/>
          <w:sz w:val="24"/>
          <w:szCs w:val="24"/>
        </w:rPr>
        <w:t>El Programa de Comedores Públicos dio inicio a partir del 16 de marzo del año 2009 bajo la responsabilidad operativa de la Dirección General del Instituto de Asistencia e Integración Social (DGIASIS), de la Secretaría de Desarrollo Social del Distrito Federal para que mediante su implementación se garantizara el derecho a la aliment</w:t>
      </w:r>
      <w:r w:rsidR="00746DDD">
        <w:rPr>
          <w:rFonts w:ascii="Arial Narrow" w:hAnsi="Arial Narrow" w:cs="Arial"/>
          <w:sz w:val="24"/>
          <w:szCs w:val="24"/>
        </w:rPr>
        <w:t>ación y nutrición de la población que viva, trabaje o transite por unidades territoriales de alta o muy alta marginalidad,</w:t>
      </w:r>
      <w:r w:rsidRPr="00901264">
        <w:rPr>
          <w:rFonts w:ascii="Arial Narrow" w:hAnsi="Arial Narrow" w:cs="Arial"/>
          <w:sz w:val="24"/>
          <w:szCs w:val="24"/>
        </w:rPr>
        <w:t xml:space="preserve"> en especial para las personas en situación de vulnerabilidad, como son: niñas y niños, adultas y adultos mayores en situación de abandono, mujeres embarazadas, personas con discapacidad, desempleados, </w:t>
      </w:r>
      <w:r w:rsidRPr="00901264">
        <w:rPr>
          <w:rFonts w:ascii="Arial Narrow" w:hAnsi="Arial Narrow" w:cs="Arial"/>
          <w:sz w:val="24"/>
          <w:szCs w:val="24"/>
        </w:rPr>
        <w:lastRenderedPageBreak/>
        <w:t>población en situación de calle y en general de toda aquella persona que solicite ser atendido por este Programa Social.</w:t>
      </w:r>
    </w:p>
    <w:p w:rsidR="00556090" w:rsidRPr="00901264" w:rsidRDefault="00556090" w:rsidP="00556090">
      <w:pPr>
        <w:jc w:val="both"/>
        <w:rPr>
          <w:rFonts w:ascii="Arial Narrow" w:hAnsi="Arial Narrow" w:cs="Arial"/>
          <w:sz w:val="24"/>
          <w:szCs w:val="24"/>
        </w:rPr>
      </w:pPr>
      <w:r w:rsidRPr="00901264">
        <w:rPr>
          <w:rFonts w:ascii="Arial Narrow" w:hAnsi="Arial Narrow" w:cs="Arial"/>
          <w:sz w:val="24"/>
          <w:szCs w:val="24"/>
        </w:rPr>
        <w:t>Comedores Públicos fue la respuesta que el Gobierno del Distrito Federal decidió instrumentar para revertir los efectos negativos derivados de la crisis económica de carácter mundial que inició en el año 2009, bajo esta premisa, el Gobierno del Distrito Federal consideró necesario poner en marcha el Programa de Comedores Públicos para ayudar en la mejora de la salud, nutrición y calidad de vida de los habitantes del Distritos Federal.</w:t>
      </w:r>
    </w:p>
    <w:p w:rsidR="00556090" w:rsidRPr="00901264" w:rsidRDefault="00556090" w:rsidP="00556090">
      <w:pPr>
        <w:jc w:val="both"/>
        <w:rPr>
          <w:rFonts w:ascii="Arial Narrow" w:hAnsi="Arial Narrow" w:cs="Arial"/>
          <w:sz w:val="24"/>
          <w:szCs w:val="24"/>
        </w:rPr>
      </w:pPr>
      <w:r w:rsidRPr="00901264">
        <w:rPr>
          <w:rFonts w:ascii="Arial Narrow" w:hAnsi="Arial Narrow" w:cs="Arial"/>
          <w:sz w:val="24"/>
          <w:szCs w:val="24"/>
        </w:rPr>
        <w:t xml:space="preserve">La crisis económica reflejó sus efectos en la población a través de dos variables: el alza en los precios de los alimentos y la pérdida masiva de empleos, lo cual ocasionó que los ciudadanos más vulnerables no pudieran acceder a los mínimos de bienestar social como es la alimentación. </w:t>
      </w:r>
    </w:p>
    <w:p w:rsidR="00556090" w:rsidRPr="00901264" w:rsidRDefault="00556090" w:rsidP="005011C6">
      <w:pPr>
        <w:pStyle w:val="Ttulo1"/>
      </w:pPr>
      <w:bookmarkStart w:id="2" w:name="_Toc391749730"/>
      <w:r w:rsidRPr="005011C6">
        <w:rPr>
          <w:rFonts w:ascii="Arial Narrow" w:hAnsi="Arial Narrow"/>
          <w:color w:val="auto"/>
          <w:sz w:val="24"/>
        </w:rPr>
        <w:t>II. METODOLOGÍA DE LA EVALUACIÓN</w:t>
      </w:r>
      <w:bookmarkEnd w:id="2"/>
    </w:p>
    <w:p w:rsidR="00556090" w:rsidRPr="005011C6" w:rsidRDefault="00556090" w:rsidP="005011C6">
      <w:pPr>
        <w:pStyle w:val="Ttulo1"/>
        <w:rPr>
          <w:rFonts w:ascii="Arial Narrow" w:hAnsi="Arial Narrow"/>
          <w:color w:val="auto"/>
          <w:sz w:val="24"/>
        </w:rPr>
      </w:pPr>
      <w:bookmarkStart w:id="3" w:name="_Toc391749731"/>
      <w:r w:rsidRPr="005011C6">
        <w:rPr>
          <w:rFonts w:ascii="Arial Narrow" w:hAnsi="Arial Narrow"/>
          <w:color w:val="auto"/>
          <w:sz w:val="24"/>
        </w:rPr>
        <w:t>II.1. D</w:t>
      </w:r>
      <w:r w:rsidR="008E59BB" w:rsidRPr="005011C6">
        <w:rPr>
          <w:rFonts w:ascii="Arial Narrow" w:hAnsi="Arial Narrow"/>
          <w:color w:val="auto"/>
          <w:sz w:val="24"/>
        </w:rPr>
        <w:t>escripción del Objeto de E</w:t>
      </w:r>
      <w:r w:rsidRPr="005011C6">
        <w:rPr>
          <w:rFonts w:ascii="Arial Narrow" w:hAnsi="Arial Narrow"/>
          <w:color w:val="auto"/>
          <w:sz w:val="24"/>
        </w:rPr>
        <w:t>valuación</w:t>
      </w:r>
      <w:bookmarkEnd w:id="3"/>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Programa de Comedores Públicos que opera el Gobierno de la Ciudad de México, trabaja bajo las directrices de la Política Social del Gobierno del Distrito Federal garantizando el derecho a la alimentación de la población que se encuentra en situación de vulnerabilidad y con ello contribuye a disminuir la pobreza alimentaria en la Ciudad de México.</w:t>
      </w:r>
    </w:p>
    <w:p w:rsidR="003B51B8" w:rsidRPr="00D753A2"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 xml:space="preserve">El objetivo general del Programa de Comedores Públicos para el ejercicio 2013 es </w:t>
      </w:r>
      <w:r w:rsidRPr="00901264">
        <w:rPr>
          <w:rFonts w:ascii="Arial Narrow" w:hAnsi="Arial Narrow"/>
          <w:i/>
          <w:iCs/>
          <w:sz w:val="24"/>
          <w:szCs w:val="24"/>
        </w:rPr>
        <w:t>“</w:t>
      </w:r>
      <w:r w:rsidRPr="00901264">
        <w:rPr>
          <w:rFonts w:ascii="Arial Narrow" w:hAnsi="Arial Narrow"/>
          <w:i/>
          <w:sz w:val="24"/>
          <w:szCs w:val="24"/>
        </w:rPr>
        <w:t>Contribuir a garantizar el Derecho a la Alimentación, a través del funcionamiento de comedores públicos gratuitos que</w:t>
      </w:r>
      <w:r w:rsidRPr="00901264">
        <w:rPr>
          <w:rFonts w:ascii="Arial Narrow" w:hAnsi="Arial Narrow"/>
          <w:sz w:val="24"/>
          <w:szCs w:val="24"/>
        </w:rPr>
        <w:t xml:space="preserve"> </w:t>
      </w:r>
      <w:r w:rsidRPr="00901264">
        <w:rPr>
          <w:rFonts w:ascii="Arial Narrow" w:hAnsi="Arial Narrow"/>
          <w:i/>
          <w:sz w:val="24"/>
          <w:szCs w:val="24"/>
        </w:rPr>
        <w:t>brinden atención a la población que viva, trabaje o transite por unidades territoriales de alta y muy alta marginalidad.</w:t>
      </w:r>
      <w:r w:rsidRPr="00901264">
        <w:rPr>
          <w:rFonts w:ascii="Arial Narrow" w:hAnsi="Arial Narrow"/>
          <w:i/>
          <w:iCs/>
          <w:sz w:val="24"/>
          <w:szCs w:val="24"/>
        </w:rPr>
        <w:t>”</w:t>
      </w:r>
      <w:r w:rsidRPr="00901264">
        <w:rPr>
          <w:rStyle w:val="Refdenotaalpie"/>
          <w:rFonts w:ascii="Arial Narrow" w:hAnsi="Arial Narrow"/>
          <w:i/>
          <w:iCs/>
          <w:sz w:val="24"/>
          <w:szCs w:val="24"/>
        </w:rPr>
        <w:footnoteReference w:id="2"/>
      </w:r>
      <w:r w:rsidRPr="00901264">
        <w:rPr>
          <w:rFonts w:ascii="Arial Narrow" w:hAnsi="Arial Narrow"/>
          <w:sz w:val="24"/>
          <w:szCs w:val="24"/>
        </w:rPr>
        <w:t xml:space="preserve"> </w:t>
      </w:r>
    </w:p>
    <w:p w:rsidR="00556090" w:rsidRPr="00901264" w:rsidRDefault="00556090" w:rsidP="003B51B8">
      <w:pPr>
        <w:autoSpaceDE w:val="0"/>
        <w:autoSpaceDN w:val="0"/>
        <w:adjustRightInd w:val="0"/>
        <w:spacing w:line="240" w:lineRule="auto"/>
        <w:jc w:val="both"/>
        <w:rPr>
          <w:rFonts w:ascii="Arial Narrow" w:hAnsi="Arial Narrow"/>
          <w:b/>
          <w:sz w:val="24"/>
          <w:szCs w:val="24"/>
        </w:rPr>
      </w:pPr>
      <w:r w:rsidRPr="00901264">
        <w:rPr>
          <w:rFonts w:ascii="Arial Narrow" w:hAnsi="Arial Narrow"/>
          <w:sz w:val="24"/>
          <w:szCs w:val="24"/>
        </w:rPr>
        <w:t xml:space="preserve">Asimismo, el programa tiene por objetivos específicos: </w:t>
      </w:r>
    </w:p>
    <w:p w:rsidR="00556090" w:rsidRPr="00901264" w:rsidRDefault="00556090" w:rsidP="003B51B8">
      <w:pPr>
        <w:numPr>
          <w:ilvl w:val="0"/>
          <w:numId w:val="8"/>
        </w:numPr>
        <w:autoSpaceDE w:val="0"/>
        <w:autoSpaceDN w:val="0"/>
        <w:adjustRightInd w:val="0"/>
        <w:spacing w:after="0" w:line="240" w:lineRule="auto"/>
        <w:jc w:val="both"/>
        <w:rPr>
          <w:rFonts w:ascii="Arial Narrow" w:hAnsi="Arial Narrow"/>
          <w:b/>
          <w:sz w:val="24"/>
          <w:szCs w:val="24"/>
        </w:rPr>
      </w:pPr>
      <w:r w:rsidRPr="00901264">
        <w:rPr>
          <w:rFonts w:ascii="Arial Narrow" w:hAnsi="Arial Narrow"/>
          <w:sz w:val="24"/>
          <w:szCs w:val="24"/>
        </w:rPr>
        <w:t>Garantizar el acceso a la alimentación a través del suministro de una ración diaria de comida a la población objetivo.</w:t>
      </w:r>
    </w:p>
    <w:p w:rsidR="00556090" w:rsidRPr="00901264" w:rsidRDefault="00556090" w:rsidP="003B51B8">
      <w:pPr>
        <w:numPr>
          <w:ilvl w:val="0"/>
          <w:numId w:val="8"/>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Promover la participación voluntaria de la población mediante el apoyo en la distribución de alimentos en los comedores públicos.</w:t>
      </w:r>
      <w:r w:rsidRPr="00901264">
        <w:rPr>
          <w:rStyle w:val="Refdenotaalpie"/>
          <w:rFonts w:ascii="Arial Narrow" w:hAnsi="Arial Narrow"/>
          <w:sz w:val="24"/>
          <w:szCs w:val="24"/>
        </w:rPr>
        <w:footnoteReference w:id="3"/>
      </w:r>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Para el logro de los objetivos, la Secretaría de Desarrollo Social a través de la Dirección General del Instituto de Asistencia e Integración Social instruyó a la Coordinación de Atención Social Emergente y Enlace Interinstitucional como responsable del programa, misma que estableció para el 2013:</w:t>
      </w:r>
    </w:p>
    <w:p w:rsidR="00556090" w:rsidRPr="00901264" w:rsidRDefault="00556090" w:rsidP="003B51B8">
      <w:pPr>
        <w:numPr>
          <w:ilvl w:val="0"/>
          <w:numId w:val="9"/>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Operar hasta 60 comedores públicos que se encuentren necesariamente localizados en zonas de alta y muy alta marginalidad.</w:t>
      </w:r>
    </w:p>
    <w:p w:rsidR="00556090" w:rsidRPr="00901264" w:rsidRDefault="00556090" w:rsidP="003B51B8">
      <w:pPr>
        <w:numPr>
          <w:ilvl w:val="0"/>
          <w:numId w:val="9"/>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Suministrar como máximo 2</w:t>
      </w:r>
      <w:proofErr w:type="gramStart"/>
      <w:r w:rsidRPr="00901264">
        <w:rPr>
          <w:rFonts w:ascii="Arial Narrow" w:hAnsi="Arial Narrow"/>
          <w:sz w:val="24"/>
          <w:szCs w:val="24"/>
        </w:rPr>
        <w:t>,700,000</w:t>
      </w:r>
      <w:proofErr w:type="gramEnd"/>
      <w:r w:rsidRPr="00901264">
        <w:rPr>
          <w:rFonts w:ascii="Arial Narrow" w:hAnsi="Arial Narrow"/>
          <w:sz w:val="24"/>
          <w:szCs w:val="24"/>
        </w:rPr>
        <w:t xml:space="preserve"> raciones alimentarias en promedio de forma </w:t>
      </w:r>
      <w:r>
        <w:rPr>
          <w:rFonts w:ascii="Arial Narrow" w:hAnsi="Arial Narrow"/>
          <w:sz w:val="24"/>
          <w:szCs w:val="24"/>
        </w:rPr>
        <w:t>anu</w:t>
      </w:r>
      <w:r w:rsidRPr="00901264">
        <w:rPr>
          <w:rFonts w:ascii="Arial Narrow" w:hAnsi="Arial Narrow"/>
          <w:sz w:val="24"/>
          <w:szCs w:val="24"/>
        </w:rPr>
        <w:t>al.</w:t>
      </w:r>
    </w:p>
    <w:p w:rsidR="00556090" w:rsidRPr="00901264" w:rsidRDefault="00556090" w:rsidP="003B51B8">
      <w:pPr>
        <w:numPr>
          <w:ilvl w:val="0"/>
          <w:numId w:val="9"/>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Atender, cuando menos, a 200,000 usuarios en promedio de forma anual.</w:t>
      </w:r>
    </w:p>
    <w:p w:rsidR="00556090" w:rsidRPr="00901264" w:rsidRDefault="00556090" w:rsidP="003B51B8">
      <w:pPr>
        <w:numPr>
          <w:ilvl w:val="0"/>
          <w:numId w:val="9"/>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Aplicar una cédula de calidad o satisfacción a 1,000 beneficiarios del programa de comedores públicos en el año.</w:t>
      </w:r>
    </w:p>
    <w:p w:rsidR="00556090" w:rsidRPr="00901264" w:rsidRDefault="00556090" w:rsidP="003B51B8">
      <w:pPr>
        <w:numPr>
          <w:ilvl w:val="0"/>
          <w:numId w:val="9"/>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lastRenderedPageBreak/>
        <w:t>Integrar la participación voluntaria mínima de 100 ciudadanos.</w:t>
      </w:r>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El programa busca atender a la población del Distrito Federal, enfocándose en las unidades de alta y muy alta marginación, proporcionándole una ración de comida al día por persona. Siempre considerando los siguientes casos como prioritarios para brindar el servicio:</w:t>
      </w:r>
    </w:p>
    <w:p w:rsidR="00556090" w:rsidRPr="00901264" w:rsidRDefault="00556090" w:rsidP="003B51B8">
      <w:pPr>
        <w:numPr>
          <w:ilvl w:val="0"/>
          <w:numId w:val="10"/>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 xml:space="preserve">Niñas y niños; </w:t>
      </w:r>
    </w:p>
    <w:p w:rsidR="00556090" w:rsidRPr="00901264" w:rsidRDefault="00556090" w:rsidP="003B51B8">
      <w:pPr>
        <w:numPr>
          <w:ilvl w:val="0"/>
          <w:numId w:val="10"/>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Mujeres embarazadas o en etapa de lactancia;</w:t>
      </w:r>
    </w:p>
    <w:p w:rsidR="00556090" w:rsidRPr="00901264" w:rsidRDefault="00556090" w:rsidP="003B51B8">
      <w:pPr>
        <w:numPr>
          <w:ilvl w:val="0"/>
          <w:numId w:val="10"/>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Personas con discapacidad;</w:t>
      </w:r>
    </w:p>
    <w:p w:rsidR="00556090" w:rsidRPr="00901264" w:rsidRDefault="00556090" w:rsidP="003B51B8">
      <w:pPr>
        <w:numPr>
          <w:ilvl w:val="0"/>
          <w:numId w:val="10"/>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Adultas y adultos mayores;</w:t>
      </w:r>
    </w:p>
    <w:p w:rsidR="00556090" w:rsidRPr="00901264" w:rsidRDefault="00556090" w:rsidP="003B51B8">
      <w:pPr>
        <w:numPr>
          <w:ilvl w:val="0"/>
          <w:numId w:val="10"/>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Personas en situación de calle;</w:t>
      </w:r>
    </w:p>
    <w:p w:rsidR="00556090" w:rsidRPr="00901264" w:rsidRDefault="00556090" w:rsidP="003B51B8">
      <w:pPr>
        <w:numPr>
          <w:ilvl w:val="0"/>
          <w:numId w:val="10"/>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Desempleados.</w:t>
      </w:r>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En este sentido, se hace mención que el acceso al programa será a través de la solicitud expresa e inequívoca de la población objetivo, directamente en las instalaciones de los comedores públicos con un horario de atención  de lunes a viernes en horario de 13:00 a 16:00 hrs. (excepto días festivos), o una vez que se terminen las raciones programadas, si esto ocurre antes del horario establecido para cierre.</w:t>
      </w:r>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 xml:space="preserve">La operación y funcionamiento de los comedores públicos, estará a cargo de la Coordinación de Atención Social Emergente y Enlace Interinstitucional, la cual será la encargada de garantizar el suministro de raciones de alimento diario preparadas de acuerdo a los menús elaborados y autorizados por personal especializado del programa de comedores de la Dirección General del Instituto de Asistencia e Integración Social, en cada uno de los comedores públicos instalados. </w:t>
      </w:r>
    </w:p>
    <w:p w:rsidR="00556090" w:rsidRPr="005011C6" w:rsidRDefault="00690717" w:rsidP="005011C6">
      <w:pPr>
        <w:pStyle w:val="Ttulo1"/>
        <w:rPr>
          <w:rFonts w:ascii="Arial Narrow" w:hAnsi="Arial Narrow"/>
          <w:color w:val="auto"/>
          <w:sz w:val="24"/>
        </w:rPr>
      </w:pPr>
      <w:bookmarkStart w:id="4" w:name="_Toc391749732"/>
      <w:r w:rsidRPr="005011C6">
        <w:rPr>
          <w:rFonts w:ascii="Arial Narrow" w:hAnsi="Arial Narrow"/>
          <w:color w:val="auto"/>
          <w:sz w:val="24"/>
        </w:rPr>
        <w:t>II.2. Área Encargada de la E</w:t>
      </w:r>
      <w:r w:rsidR="00556090" w:rsidRPr="005011C6">
        <w:rPr>
          <w:rFonts w:ascii="Arial Narrow" w:hAnsi="Arial Narrow"/>
          <w:color w:val="auto"/>
          <w:sz w:val="24"/>
        </w:rPr>
        <w:t>valuación</w:t>
      </w:r>
      <w:bookmarkEnd w:id="4"/>
      <w:r w:rsidR="00556090" w:rsidRPr="005011C6">
        <w:rPr>
          <w:rFonts w:ascii="Arial Narrow" w:hAnsi="Arial Narrow"/>
          <w:color w:val="auto"/>
          <w:sz w:val="24"/>
        </w:rPr>
        <w:t xml:space="preserve"> </w:t>
      </w:r>
    </w:p>
    <w:p w:rsidR="00AF0FAA" w:rsidRDefault="00556090" w:rsidP="00AF0FAA">
      <w:pPr>
        <w:jc w:val="both"/>
        <w:rPr>
          <w:rFonts w:ascii="Arial Narrow" w:hAnsi="Arial Narrow"/>
          <w:sz w:val="24"/>
          <w:szCs w:val="24"/>
        </w:rPr>
      </w:pPr>
      <w:r w:rsidRPr="00901264">
        <w:rPr>
          <w:rFonts w:ascii="Arial Narrow" w:hAnsi="Arial Narrow"/>
          <w:sz w:val="24"/>
          <w:szCs w:val="24"/>
        </w:rPr>
        <w:t>El Instituto de Asistencia e Inte</w:t>
      </w:r>
      <w:r w:rsidR="00AF0FAA">
        <w:rPr>
          <w:rFonts w:ascii="Arial Narrow" w:hAnsi="Arial Narrow"/>
          <w:sz w:val="24"/>
          <w:szCs w:val="24"/>
        </w:rPr>
        <w:t xml:space="preserve">gración Social a través de la Jefatura de Unidad Departamental </w:t>
      </w:r>
      <w:r w:rsidRPr="00901264">
        <w:rPr>
          <w:rFonts w:ascii="Arial Narrow" w:hAnsi="Arial Narrow"/>
          <w:sz w:val="24"/>
          <w:szCs w:val="24"/>
        </w:rPr>
        <w:t xml:space="preserve"> de Planeación, realizará anualmente la Evaluación Interna según los criterios  que establezca el Consejo de Evaluación del Desarrollo Social del Distrito Federal (EVALUA DF). </w:t>
      </w:r>
    </w:p>
    <w:p w:rsidR="00556090" w:rsidRPr="00901264" w:rsidRDefault="00AF0FAA" w:rsidP="00556090">
      <w:pPr>
        <w:jc w:val="both"/>
        <w:rPr>
          <w:rFonts w:ascii="Arial Narrow" w:hAnsi="Arial Narrow"/>
          <w:sz w:val="24"/>
          <w:szCs w:val="24"/>
        </w:rPr>
      </w:pPr>
      <w:r w:rsidRPr="00901264">
        <w:rPr>
          <w:rFonts w:ascii="Arial Narrow" w:hAnsi="Arial Narrow"/>
          <w:sz w:val="24"/>
          <w:szCs w:val="24"/>
        </w:rPr>
        <w:t>Las funciones de la Jefatura de Unidad Departamental de Planeación, establecidas en el Manual Administrativo de la Dirección General de</w:t>
      </w:r>
      <w:r w:rsidR="004155B7">
        <w:rPr>
          <w:rFonts w:ascii="Arial Narrow" w:hAnsi="Arial Narrow"/>
          <w:sz w:val="24"/>
          <w:szCs w:val="24"/>
        </w:rPr>
        <w:t xml:space="preserve">l Instituto de </w:t>
      </w:r>
      <w:r w:rsidRPr="00901264">
        <w:rPr>
          <w:rFonts w:ascii="Arial Narrow" w:hAnsi="Arial Narrow"/>
          <w:sz w:val="24"/>
          <w:szCs w:val="24"/>
        </w:rPr>
        <w:t xml:space="preserve">Asistencia e Integración Social  del Distrito Federal en su parte de organización, Dictamen 9/07. </w:t>
      </w:r>
      <w:r>
        <w:rPr>
          <w:rFonts w:ascii="Arial Narrow" w:hAnsi="Arial Narrow"/>
          <w:sz w:val="24"/>
          <w:szCs w:val="24"/>
        </w:rPr>
        <w:t>(</w:t>
      </w:r>
      <w:r w:rsidRPr="00901264">
        <w:rPr>
          <w:rFonts w:ascii="Arial Narrow" w:hAnsi="Arial Narrow"/>
          <w:sz w:val="24"/>
          <w:szCs w:val="24"/>
        </w:rPr>
        <w:t>Se presentan el cuadro</w:t>
      </w:r>
      <w:r>
        <w:rPr>
          <w:rFonts w:ascii="Arial Narrow" w:hAnsi="Arial Narrow"/>
          <w:sz w:val="24"/>
          <w:szCs w:val="24"/>
        </w:rPr>
        <w:t xml:space="preserve"> 1),c</w:t>
      </w:r>
      <w:r w:rsidR="00556090" w:rsidRPr="00901264">
        <w:rPr>
          <w:rFonts w:ascii="Arial Narrow" w:hAnsi="Arial Narrow"/>
          <w:sz w:val="24"/>
          <w:szCs w:val="24"/>
        </w:rPr>
        <w:t xml:space="preserve">on el objetivo de enfocar la gestión del Programa al logro de resultados para mejorar las condiciones de vida de la población objetivo, así como fortalecer la rendición de cuentas y la transparencia en el ejercicio de los recursos. </w:t>
      </w:r>
    </w:p>
    <w:p w:rsidR="009333D9" w:rsidRDefault="009333D9" w:rsidP="00556090">
      <w:pPr>
        <w:jc w:val="both"/>
        <w:rPr>
          <w:rFonts w:ascii="Arial Narrow" w:hAnsi="Arial Narrow"/>
          <w:sz w:val="24"/>
          <w:szCs w:val="24"/>
        </w:rPr>
      </w:pPr>
    </w:p>
    <w:p w:rsidR="00AF0FAA" w:rsidRDefault="00AF0FAA" w:rsidP="00556090">
      <w:pPr>
        <w:jc w:val="both"/>
        <w:rPr>
          <w:rFonts w:ascii="Arial Narrow" w:hAnsi="Arial Narrow"/>
          <w:sz w:val="24"/>
          <w:szCs w:val="24"/>
        </w:rPr>
      </w:pPr>
    </w:p>
    <w:p w:rsidR="00AF0FAA" w:rsidRDefault="00AF0FAA" w:rsidP="00556090">
      <w:pPr>
        <w:jc w:val="both"/>
        <w:rPr>
          <w:rFonts w:ascii="Arial Narrow" w:hAnsi="Arial Narrow"/>
          <w:sz w:val="24"/>
          <w:szCs w:val="24"/>
        </w:rPr>
      </w:pPr>
    </w:p>
    <w:p w:rsidR="007659AF" w:rsidRDefault="007659AF" w:rsidP="00556090">
      <w:pPr>
        <w:jc w:val="both"/>
        <w:rPr>
          <w:rFonts w:ascii="Arial Narrow" w:hAnsi="Arial Narrow"/>
          <w:sz w:val="24"/>
          <w:szCs w:val="24"/>
        </w:rPr>
      </w:pPr>
    </w:p>
    <w:p w:rsidR="00067F5C" w:rsidRDefault="00067F5C" w:rsidP="00556090">
      <w:pPr>
        <w:jc w:val="both"/>
        <w:rPr>
          <w:rFonts w:ascii="Arial Narrow" w:hAnsi="Arial Narrow"/>
          <w:sz w:val="24"/>
          <w:szCs w:val="24"/>
        </w:rPr>
      </w:pPr>
    </w:p>
    <w:p w:rsidR="009333D9" w:rsidRDefault="009333D9" w:rsidP="00556090">
      <w:pPr>
        <w:jc w:val="both"/>
        <w:rPr>
          <w:rFonts w:ascii="Arial Narrow" w:hAnsi="Arial Narrow"/>
          <w:sz w:val="24"/>
          <w:szCs w:val="24"/>
        </w:rPr>
      </w:pPr>
    </w:p>
    <w:p w:rsidR="00EF40E6" w:rsidRPr="0022793F" w:rsidRDefault="00EF40E6" w:rsidP="00EF40E6">
      <w:pPr>
        <w:spacing w:after="0" w:line="240" w:lineRule="auto"/>
        <w:jc w:val="both"/>
        <w:rPr>
          <w:rFonts w:ascii="Arial Narrow" w:hAnsi="Arial Narrow" w:cs="Times New Roman"/>
          <w:b/>
          <w:sz w:val="20"/>
          <w:szCs w:val="20"/>
        </w:rPr>
      </w:pPr>
      <w:r w:rsidRPr="0022793F">
        <w:rPr>
          <w:rFonts w:ascii="Arial Narrow" w:hAnsi="Arial Narrow" w:cs="Times New Roman"/>
          <w:b/>
          <w:sz w:val="20"/>
          <w:szCs w:val="20"/>
        </w:rPr>
        <w:lastRenderedPageBreak/>
        <w:t>Cuadro 1. Funciones de la Jefatura de Unidad Departamental de Planeación del IASIS.</w:t>
      </w:r>
    </w:p>
    <w:tbl>
      <w:tblPr>
        <w:tblStyle w:val="Listaclara-nfasis2"/>
        <w:tblW w:w="0" w:type="auto"/>
        <w:tblLook w:val="04A0" w:firstRow="1" w:lastRow="0" w:firstColumn="1" w:lastColumn="0" w:noHBand="0" w:noVBand="1"/>
      </w:tblPr>
      <w:tblGrid>
        <w:gridCol w:w="8978"/>
      </w:tblGrid>
      <w:tr w:rsidR="00556090" w:rsidRPr="00901264" w:rsidTr="00470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556090" w:rsidRPr="00901264" w:rsidRDefault="00556090" w:rsidP="00470322">
            <w:pPr>
              <w:jc w:val="both"/>
              <w:rPr>
                <w:rFonts w:ascii="Arial Narrow" w:hAnsi="Arial Narrow"/>
                <w:sz w:val="24"/>
                <w:szCs w:val="24"/>
              </w:rPr>
            </w:pPr>
            <w:r w:rsidRPr="00901264">
              <w:rPr>
                <w:rFonts w:ascii="Arial Narrow" w:hAnsi="Arial Narrow"/>
                <w:sz w:val="24"/>
                <w:szCs w:val="24"/>
              </w:rPr>
              <w:t>Jefatura de Unidad Departamental de Planeación</w:t>
            </w:r>
          </w:p>
        </w:tc>
      </w:tr>
      <w:tr w:rsidR="00556090" w:rsidRPr="00901264" w:rsidTr="004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556090" w:rsidRPr="00901264" w:rsidRDefault="00556090" w:rsidP="00470322">
            <w:pPr>
              <w:spacing w:after="200" w:line="276" w:lineRule="auto"/>
              <w:ind w:left="720"/>
              <w:jc w:val="both"/>
              <w:rPr>
                <w:rFonts w:ascii="Arial Narrow" w:hAnsi="Arial Narrow"/>
                <w:sz w:val="24"/>
                <w:szCs w:val="24"/>
              </w:rPr>
            </w:pPr>
          </w:p>
          <w:p w:rsidR="00556090" w:rsidRPr="00901264" w:rsidRDefault="00556090" w:rsidP="00D753A2">
            <w:pPr>
              <w:numPr>
                <w:ilvl w:val="0"/>
                <w:numId w:val="12"/>
              </w:numPr>
              <w:spacing w:after="200"/>
              <w:jc w:val="both"/>
              <w:rPr>
                <w:rFonts w:ascii="Arial Narrow" w:hAnsi="Arial Narrow"/>
                <w:b w:val="0"/>
                <w:sz w:val="24"/>
                <w:szCs w:val="24"/>
              </w:rPr>
            </w:pPr>
            <w:r w:rsidRPr="00901264">
              <w:rPr>
                <w:rFonts w:ascii="Arial Narrow" w:hAnsi="Arial Narrow"/>
                <w:b w:val="0"/>
                <w:sz w:val="24"/>
                <w:szCs w:val="24"/>
              </w:rPr>
              <w:t>Coordinar la elaboración de modelos y sistemas que permitan la planeación, instrumentación, seguimiento y evaluación de los programas de asistencia e integración social, así como contribuir en la actualización periódica de los documentos normativos y mantener el desarrollo informático con base en la actualización del sistema de información y modelo de evaluación en su fase técnica y operativa.</w:t>
            </w:r>
          </w:p>
          <w:p w:rsidR="00556090" w:rsidRPr="00901264" w:rsidRDefault="00556090" w:rsidP="00D753A2">
            <w:pPr>
              <w:numPr>
                <w:ilvl w:val="0"/>
                <w:numId w:val="12"/>
              </w:numPr>
              <w:spacing w:after="200"/>
              <w:jc w:val="both"/>
              <w:rPr>
                <w:rFonts w:ascii="Arial Narrow" w:hAnsi="Arial Narrow"/>
                <w:b w:val="0"/>
                <w:sz w:val="24"/>
                <w:szCs w:val="24"/>
              </w:rPr>
            </w:pPr>
            <w:r w:rsidRPr="00901264">
              <w:rPr>
                <w:rFonts w:ascii="Arial Narrow" w:hAnsi="Arial Narrow"/>
                <w:b w:val="0"/>
                <w:sz w:val="24"/>
                <w:szCs w:val="24"/>
              </w:rPr>
              <w:t>Desarrollar un proceso general interno de planeación con base en información interna y externa para generar en forma periódica informes y evaluaciones globales útiles para la toma de decisiones.</w:t>
            </w:r>
          </w:p>
          <w:p w:rsidR="00556090" w:rsidRPr="00901264" w:rsidRDefault="00556090" w:rsidP="00D753A2">
            <w:pPr>
              <w:numPr>
                <w:ilvl w:val="0"/>
                <w:numId w:val="12"/>
              </w:numPr>
              <w:spacing w:after="200"/>
              <w:jc w:val="both"/>
              <w:rPr>
                <w:rFonts w:ascii="Arial Narrow" w:hAnsi="Arial Narrow"/>
                <w:b w:val="0"/>
                <w:sz w:val="24"/>
                <w:szCs w:val="24"/>
              </w:rPr>
            </w:pPr>
            <w:r w:rsidRPr="00901264">
              <w:rPr>
                <w:rFonts w:ascii="Arial Narrow" w:hAnsi="Arial Narrow"/>
                <w:b w:val="0"/>
                <w:sz w:val="24"/>
                <w:szCs w:val="24"/>
              </w:rPr>
              <w:t>Diseñar y establecer los requerimientos de información para su integración, procesamiento e interpretación cualitativa y cuantitativa.</w:t>
            </w:r>
          </w:p>
          <w:p w:rsidR="00556090" w:rsidRPr="00901264" w:rsidRDefault="00556090" w:rsidP="00D753A2">
            <w:pPr>
              <w:numPr>
                <w:ilvl w:val="0"/>
                <w:numId w:val="12"/>
              </w:numPr>
              <w:spacing w:after="200"/>
              <w:jc w:val="both"/>
              <w:rPr>
                <w:rFonts w:ascii="Arial Narrow" w:hAnsi="Arial Narrow"/>
                <w:b w:val="0"/>
                <w:sz w:val="24"/>
                <w:szCs w:val="24"/>
              </w:rPr>
            </w:pPr>
            <w:r w:rsidRPr="00901264">
              <w:rPr>
                <w:rFonts w:ascii="Arial Narrow" w:hAnsi="Arial Narrow"/>
                <w:b w:val="0"/>
                <w:sz w:val="24"/>
                <w:szCs w:val="24"/>
              </w:rPr>
              <w:t>Elaborar los sistemas de información y evaluación internos, propiciando su desarrollo técnico y operativo.</w:t>
            </w:r>
          </w:p>
          <w:p w:rsidR="00556090" w:rsidRPr="00901264" w:rsidRDefault="00556090" w:rsidP="00D753A2">
            <w:pPr>
              <w:numPr>
                <w:ilvl w:val="0"/>
                <w:numId w:val="12"/>
              </w:numPr>
              <w:spacing w:after="200"/>
              <w:jc w:val="both"/>
              <w:rPr>
                <w:rFonts w:ascii="Arial Narrow" w:hAnsi="Arial Narrow"/>
                <w:b w:val="0"/>
                <w:sz w:val="24"/>
                <w:szCs w:val="24"/>
              </w:rPr>
            </w:pPr>
            <w:r w:rsidRPr="00901264">
              <w:rPr>
                <w:rFonts w:ascii="Arial Narrow" w:hAnsi="Arial Narrow"/>
                <w:b w:val="0"/>
                <w:sz w:val="24"/>
                <w:szCs w:val="24"/>
              </w:rPr>
              <w:t>Comunicar a las distintas dependencias sobre requerimientos normativos de organización interna, así como proporcionar los elementos en el mejoramiento constante de las formas organizativas y de herramientas actualizadas en los manuales de procedimientos.</w:t>
            </w:r>
          </w:p>
          <w:p w:rsidR="00556090" w:rsidRPr="00901264" w:rsidRDefault="00556090" w:rsidP="00D753A2">
            <w:pPr>
              <w:numPr>
                <w:ilvl w:val="0"/>
                <w:numId w:val="12"/>
              </w:numPr>
              <w:spacing w:after="200"/>
              <w:jc w:val="both"/>
              <w:rPr>
                <w:rFonts w:ascii="Arial Narrow" w:hAnsi="Arial Narrow"/>
                <w:sz w:val="24"/>
                <w:szCs w:val="24"/>
              </w:rPr>
            </w:pPr>
            <w:r w:rsidRPr="00901264">
              <w:rPr>
                <w:rFonts w:ascii="Arial Narrow" w:hAnsi="Arial Narrow"/>
                <w:b w:val="0"/>
                <w:sz w:val="24"/>
                <w:szCs w:val="24"/>
              </w:rPr>
              <w:t>Facilitar la actualización de la estructura organizativa general, a través de su validación, y obtener la autorización ante las instancias normativas de acuerdo a los ajustes efectuados por la instancia superior interna.</w:t>
            </w:r>
          </w:p>
        </w:tc>
      </w:tr>
    </w:tbl>
    <w:p w:rsidR="005C48C1" w:rsidRPr="0022793F" w:rsidRDefault="00EF40E6" w:rsidP="00EF40E6">
      <w:pPr>
        <w:spacing w:after="0" w:line="240" w:lineRule="auto"/>
        <w:jc w:val="both"/>
        <w:rPr>
          <w:rFonts w:ascii="Arial Narrow" w:hAnsi="Arial Narrow" w:cs="Times New Roman"/>
          <w:b/>
          <w:sz w:val="20"/>
          <w:szCs w:val="20"/>
        </w:rPr>
      </w:pPr>
      <w:r w:rsidRPr="0022793F">
        <w:rPr>
          <w:rFonts w:ascii="Arial Narrow" w:hAnsi="Arial Narrow" w:cs="Times New Roman"/>
          <w:b/>
          <w:sz w:val="20"/>
          <w:szCs w:val="20"/>
        </w:rPr>
        <w:t>FUENTE: Instituto de A</w:t>
      </w:r>
      <w:r w:rsidR="004155B7">
        <w:rPr>
          <w:rFonts w:ascii="Arial Narrow" w:hAnsi="Arial Narrow" w:cs="Times New Roman"/>
          <w:b/>
          <w:sz w:val="20"/>
          <w:szCs w:val="20"/>
        </w:rPr>
        <w:t>sistencia e Integración Social. Manual de procedimientos.</w:t>
      </w:r>
    </w:p>
    <w:p w:rsidR="00EF40E6" w:rsidRDefault="00EF40E6" w:rsidP="00556090">
      <w:pPr>
        <w:jc w:val="both"/>
        <w:rPr>
          <w:rFonts w:ascii="Arial Narrow" w:hAnsi="Arial Narrow"/>
          <w:sz w:val="24"/>
          <w:szCs w:val="24"/>
        </w:rPr>
      </w:pPr>
    </w:p>
    <w:p w:rsidR="004475B2" w:rsidRDefault="004F50D6" w:rsidP="004475B2">
      <w:pPr>
        <w:jc w:val="both"/>
        <w:rPr>
          <w:rFonts w:ascii="Arial Narrow" w:hAnsi="Arial Narrow"/>
          <w:sz w:val="24"/>
          <w:szCs w:val="24"/>
        </w:rPr>
      </w:pPr>
      <w:r>
        <w:rPr>
          <w:rFonts w:ascii="Arial Narrow" w:hAnsi="Arial Narrow"/>
          <w:sz w:val="24"/>
          <w:szCs w:val="24"/>
        </w:rPr>
        <w:t xml:space="preserve">El equipo encargado de </w:t>
      </w:r>
      <w:r w:rsidR="00A96E61">
        <w:rPr>
          <w:rFonts w:ascii="Arial Narrow" w:hAnsi="Arial Narrow"/>
          <w:sz w:val="24"/>
          <w:szCs w:val="24"/>
        </w:rPr>
        <w:t>la evaluación estuvo conformado por 3 integrantes del Instituto de Asistencia e Integración Social</w:t>
      </w:r>
      <w:r>
        <w:rPr>
          <w:rFonts w:ascii="Arial Narrow" w:hAnsi="Arial Narrow"/>
          <w:sz w:val="24"/>
          <w:szCs w:val="24"/>
        </w:rPr>
        <w:t>,</w:t>
      </w:r>
      <w:r w:rsidR="00A96E61">
        <w:rPr>
          <w:rFonts w:ascii="Arial Narrow" w:hAnsi="Arial Narrow"/>
          <w:sz w:val="24"/>
          <w:szCs w:val="24"/>
        </w:rPr>
        <w:t xml:space="preserve"> todos</w:t>
      </w:r>
      <w:r>
        <w:rPr>
          <w:rFonts w:ascii="Arial Narrow" w:hAnsi="Arial Narrow"/>
          <w:sz w:val="24"/>
          <w:szCs w:val="24"/>
        </w:rPr>
        <w:t xml:space="preserve"> con nivel de</w:t>
      </w:r>
      <w:r w:rsidR="004475B2">
        <w:rPr>
          <w:rFonts w:ascii="Arial Narrow" w:hAnsi="Arial Narrow"/>
          <w:sz w:val="24"/>
          <w:szCs w:val="24"/>
        </w:rPr>
        <w:t xml:space="preserve"> estudios de</w:t>
      </w:r>
      <w:r>
        <w:rPr>
          <w:rFonts w:ascii="Arial Narrow" w:hAnsi="Arial Narrow"/>
          <w:sz w:val="24"/>
          <w:szCs w:val="24"/>
        </w:rPr>
        <w:t xml:space="preserve"> licenciatura y</w:t>
      </w:r>
      <w:r w:rsidR="00A96E61">
        <w:rPr>
          <w:rFonts w:ascii="Arial Narrow" w:hAnsi="Arial Narrow"/>
          <w:sz w:val="24"/>
          <w:szCs w:val="24"/>
        </w:rPr>
        <w:t xml:space="preserve"> formación en evaluación y monitoreo de Programas Sociales</w:t>
      </w:r>
      <w:r>
        <w:rPr>
          <w:rFonts w:ascii="Arial Narrow" w:hAnsi="Arial Narrow"/>
          <w:sz w:val="24"/>
          <w:szCs w:val="24"/>
        </w:rPr>
        <w:t xml:space="preserve"> </w:t>
      </w:r>
      <w:r w:rsidR="00F13BBD">
        <w:rPr>
          <w:rFonts w:ascii="Arial Narrow" w:hAnsi="Arial Narrow"/>
          <w:sz w:val="24"/>
          <w:szCs w:val="24"/>
        </w:rPr>
        <w:t xml:space="preserve">con </w:t>
      </w:r>
      <w:r>
        <w:rPr>
          <w:rFonts w:ascii="Arial Narrow" w:hAnsi="Arial Narrow"/>
          <w:sz w:val="24"/>
          <w:szCs w:val="24"/>
        </w:rPr>
        <w:t>una experiencia promedio de 3 años</w:t>
      </w:r>
      <w:r w:rsidR="00F13BBD">
        <w:rPr>
          <w:rFonts w:ascii="Arial Narrow" w:hAnsi="Arial Narrow"/>
          <w:sz w:val="24"/>
          <w:szCs w:val="24"/>
        </w:rPr>
        <w:t>.</w:t>
      </w:r>
    </w:p>
    <w:p w:rsidR="00556090" w:rsidRPr="00D07847" w:rsidRDefault="00556090" w:rsidP="00D07847">
      <w:pPr>
        <w:pStyle w:val="Ttulo1"/>
        <w:rPr>
          <w:rFonts w:ascii="Arial Narrow" w:hAnsi="Arial Narrow"/>
          <w:color w:val="auto"/>
          <w:sz w:val="24"/>
          <w:szCs w:val="24"/>
        </w:rPr>
      </w:pPr>
      <w:bookmarkStart w:id="5" w:name="_Toc391749733"/>
      <w:r w:rsidRPr="00D07847">
        <w:rPr>
          <w:rFonts w:ascii="Arial Narrow" w:hAnsi="Arial Narrow"/>
          <w:color w:val="auto"/>
          <w:sz w:val="24"/>
        </w:rPr>
        <w:t>II.3. Parámetros</w:t>
      </w:r>
      <w:r w:rsidR="00D07847">
        <w:rPr>
          <w:rFonts w:ascii="Arial Narrow" w:hAnsi="Arial Narrow"/>
          <w:color w:val="auto"/>
          <w:sz w:val="24"/>
        </w:rPr>
        <w:t xml:space="preserve"> y Metodología de la Evaluación</w:t>
      </w:r>
      <w:bookmarkEnd w:id="5"/>
      <w:r w:rsidRPr="00D07847">
        <w:rPr>
          <w:rFonts w:ascii="Arial Narrow" w:hAnsi="Arial Narrow"/>
          <w:color w:val="auto"/>
          <w:sz w:val="24"/>
        </w:rPr>
        <w:t xml:space="preserve"> </w:t>
      </w:r>
    </w:p>
    <w:p w:rsidR="00556090" w:rsidRDefault="00556090" w:rsidP="00556090">
      <w:pPr>
        <w:jc w:val="both"/>
        <w:rPr>
          <w:rFonts w:ascii="Arial Narrow" w:hAnsi="Arial Narrow" w:cs="Calibri"/>
          <w:sz w:val="24"/>
          <w:szCs w:val="24"/>
        </w:rPr>
      </w:pPr>
      <w:r w:rsidRPr="00901264">
        <w:rPr>
          <w:rFonts w:ascii="Arial Narrow" w:hAnsi="Arial Narrow" w:cs="Calibri"/>
          <w:sz w:val="24"/>
          <w:szCs w:val="24"/>
        </w:rPr>
        <w:t>Los ejercicios de evaluación son instrumentos cuantitativos y cualitativos que permiten conocer debilidades y oportunidades de las acciones que se someten a este instrumento, en este sentido, el Programa de Comedores Públicos de la (DGIASIS) presenta la evaluación interna que realizó en los 60 Comedores Públicos que forman parte de su infraestructura instalada para brindar servicio gratuito</w:t>
      </w:r>
      <w:r w:rsidR="004475B2">
        <w:rPr>
          <w:rFonts w:ascii="Arial Narrow" w:hAnsi="Arial Narrow" w:cs="Calibri"/>
          <w:sz w:val="24"/>
          <w:szCs w:val="24"/>
        </w:rPr>
        <w:t xml:space="preserve"> de entrega</w:t>
      </w:r>
      <w:r w:rsidRPr="00901264">
        <w:rPr>
          <w:rFonts w:ascii="Arial Narrow" w:hAnsi="Arial Narrow" w:cs="Calibri"/>
          <w:sz w:val="24"/>
          <w:szCs w:val="24"/>
        </w:rPr>
        <w:t xml:space="preserve"> de raciones de alimento a la sociedad capitalina que lo requiera.  </w:t>
      </w:r>
    </w:p>
    <w:p w:rsidR="004318AD" w:rsidRPr="003C69FA" w:rsidRDefault="004318AD" w:rsidP="004318AD">
      <w:pPr>
        <w:spacing w:line="240" w:lineRule="auto"/>
        <w:jc w:val="both"/>
        <w:rPr>
          <w:rFonts w:ascii="Arial Narrow" w:hAnsi="Arial Narrow"/>
          <w:sz w:val="24"/>
          <w:szCs w:val="24"/>
        </w:rPr>
      </w:pPr>
      <w:r w:rsidRPr="003C69FA">
        <w:rPr>
          <w:rFonts w:ascii="Arial Narrow" w:hAnsi="Arial Narrow"/>
          <w:sz w:val="24"/>
          <w:szCs w:val="24"/>
        </w:rPr>
        <w:t>Descripción de la metodología aplicada:</w:t>
      </w:r>
    </w:p>
    <w:p w:rsidR="004318AD" w:rsidRPr="003C69FA" w:rsidRDefault="004318AD" w:rsidP="004318AD">
      <w:pPr>
        <w:spacing w:line="240" w:lineRule="auto"/>
        <w:jc w:val="both"/>
        <w:rPr>
          <w:rFonts w:ascii="Arial Narrow" w:hAnsi="Arial Narrow"/>
          <w:sz w:val="24"/>
          <w:szCs w:val="24"/>
        </w:rPr>
      </w:pPr>
      <w:r w:rsidRPr="00DF3CB3">
        <w:rPr>
          <w:rFonts w:ascii="Arial Narrow" w:hAnsi="Arial Narrow"/>
          <w:i/>
          <w:sz w:val="24"/>
          <w:szCs w:val="24"/>
        </w:rPr>
        <w:t>Metodología cuantitativa:</w:t>
      </w:r>
      <w:r w:rsidRPr="003C69FA">
        <w:rPr>
          <w:rFonts w:ascii="Arial Narrow" w:hAnsi="Arial Narrow"/>
          <w:sz w:val="24"/>
          <w:szCs w:val="24"/>
        </w:rPr>
        <w:t xml:space="preserve"> la metodología cuantitativa es el proceso de decisión que pretende decir, entre ciertas alternativas, usando magnitudes numéricas que pueden ser </w:t>
      </w:r>
      <w:r>
        <w:rPr>
          <w:rFonts w:ascii="Arial Narrow" w:hAnsi="Arial Narrow"/>
          <w:sz w:val="24"/>
          <w:szCs w:val="24"/>
        </w:rPr>
        <w:t>t</w:t>
      </w:r>
      <w:r w:rsidRPr="003C69FA">
        <w:rPr>
          <w:rFonts w:ascii="Arial Narrow" w:hAnsi="Arial Narrow"/>
          <w:sz w:val="24"/>
          <w:szCs w:val="24"/>
        </w:rPr>
        <w:t>r</w:t>
      </w:r>
      <w:r>
        <w:rPr>
          <w:rFonts w:ascii="Arial Narrow" w:hAnsi="Arial Narrow"/>
          <w:sz w:val="24"/>
          <w:szCs w:val="24"/>
        </w:rPr>
        <w:t>a</w:t>
      </w:r>
      <w:r w:rsidRPr="003C69FA">
        <w:rPr>
          <w:rFonts w:ascii="Arial Narrow" w:hAnsi="Arial Narrow"/>
          <w:sz w:val="24"/>
          <w:szCs w:val="24"/>
        </w:rPr>
        <w:t>tadas</w:t>
      </w:r>
      <w:r>
        <w:rPr>
          <w:rFonts w:ascii="Arial Narrow" w:hAnsi="Arial Narrow"/>
          <w:sz w:val="24"/>
          <w:szCs w:val="24"/>
        </w:rPr>
        <w:t xml:space="preserve"> mediante herramientas del</w:t>
      </w:r>
      <w:r w:rsidRPr="003C69FA">
        <w:rPr>
          <w:rFonts w:ascii="Arial Narrow" w:hAnsi="Arial Narrow"/>
          <w:sz w:val="24"/>
          <w:szCs w:val="24"/>
        </w:rPr>
        <w:t xml:space="preserve"> campo de la estadística (encuestas,</w:t>
      </w:r>
      <w:r>
        <w:rPr>
          <w:rFonts w:ascii="Arial Narrow" w:hAnsi="Arial Narrow"/>
          <w:sz w:val="24"/>
          <w:szCs w:val="24"/>
        </w:rPr>
        <w:t xml:space="preserve"> entrevistas,</w:t>
      </w:r>
      <w:r w:rsidRPr="003C69FA">
        <w:rPr>
          <w:rFonts w:ascii="Arial Narrow" w:hAnsi="Arial Narrow"/>
          <w:sz w:val="24"/>
          <w:szCs w:val="24"/>
        </w:rPr>
        <w:t xml:space="preserve"> llenado de reactivos para el </w:t>
      </w:r>
      <w:r w:rsidRPr="003C69FA">
        <w:rPr>
          <w:rFonts w:ascii="Arial Narrow" w:hAnsi="Arial Narrow"/>
          <w:sz w:val="24"/>
          <w:szCs w:val="24"/>
        </w:rPr>
        <w:lastRenderedPageBreak/>
        <w:t>almacenamiento de información para un muestreo estadístico y numérico</w:t>
      </w:r>
      <w:r>
        <w:rPr>
          <w:rFonts w:ascii="Arial Narrow" w:hAnsi="Arial Narrow"/>
          <w:sz w:val="24"/>
          <w:szCs w:val="24"/>
        </w:rPr>
        <w:t>, llenado de cedulas, entre otras</w:t>
      </w:r>
      <w:r w:rsidRPr="003C69FA">
        <w:rPr>
          <w:rFonts w:ascii="Arial Narrow" w:hAnsi="Arial Narrow"/>
          <w:sz w:val="24"/>
          <w:szCs w:val="24"/>
        </w:rPr>
        <w:t xml:space="preserve">). </w:t>
      </w:r>
    </w:p>
    <w:p w:rsidR="004318AD" w:rsidRPr="003C69FA" w:rsidRDefault="004318AD" w:rsidP="004318AD">
      <w:pPr>
        <w:spacing w:line="240" w:lineRule="auto"/>
        <w:jc w:val="both"/>
        <w:rPr>
          <w:rFonts w:ascii="Arial Narrow" w:hAnsi="Arial Narrow"/>
          <w:sz w:val="24"/>
          <w:szCs w:val="24"/>
        </w:rPr>
      </w:pPr>
      <w:r w:rsidRPr="003C69FA">
        <w:rPr>
          <w:rFonts w:ascii="Arial Narrow" w:hAnsi="Arial Narrow"/>
          <w:sz w:val="24"/>
          <w:szCs w:val="24"/>
        </w:rPr>
        <w:t>Cabe mencionar que la metodología cuantitativa se refiere a que entre los elementos del problema de investigación exista una relación cuya naturaleza sea representable por algún modelo numérico ya sea lineal, exponencial o similar. Es decir, que haya claridad entre los elementos de investigación que conforman el problema, que sea posible definirlo, limitarlos y saber exactamente dónde se inicia el problema, en qué dirección va y qué tipo de incidencia existe entre sus elementos.</w:t>
      </w:r>
      <w:r w:rsidRPr="003C69FA">
        <w:rPr>
          <w:rStyle w:val="Refdenotaalpie"/>
          <w:rFonts w:ascii="Arial Narrow" w:hAnsi="Arial Narrow"/>
          <w:sz w:val="24"/>
          <w:szCs w:val="24"/>
        </w:rPr>
        <w:footnoteReference w:id="4"/>
      </w:r>
      <w:r w:rsidRPr="003C69FA">
        <w:rPr>
          <w:rFonts w:ascii="Arial Narrow" w:hAnsi="Arial Narrow"/>
          <w:sz w:val="24"/>
          <w:szCs w:val="24"/>
        </w:rPr>
        <w:t xml:space="preserve">   </w:t>
      </w:r>
    </w:p>
    <w:p w:rsidR="004318AD" w:rsidRPr="003C69FA" w:rsidRDefault="004318AD" w:rsidP="004318AD">
      <w:pPr>
        <w:spacing w:line="240" w:lineRule="auto"/>
        <w:jc w:val="both"/>
        <w:rPr>
          <w:rFonts w:ascii="Arial Narrow" w:hAnsi="Arial Narrow"/>
          <w:sz w:val="24"/>
          <w:szCs w:val="24"/>
        </w:rPr>
      </w:pPr>
      <w:r w:rsidRPr="003C69FA">
        <w:rPr>
          <w:rFonts w:ascii="Arial Narrow" w:hAnsi="Arial Narrow"/>
          <w:sz w:val="24"/>
          <w:szCs w:val="24"/>
        </w:rPr>
        <w:t>Cabe mencionar que el reflejo de esta metodología aplicada a la evaluación de este programa se basa en la matriz de indicadores del mismo programa, datos confiables del Consejo Nacional de Evaluación de la Política de Desarrollo Social (CONEVAL)</w:t>
      </w:r>
      <w:r>
        <w:rPr>
          <w:rFonts w:ascii="Arial Narrow" w:hAnsi="Arial Narrow"/>
          <w:sz w:val="24"/>
          <w:szCs w:val="24"/>
        </w:rPr>
        <w:t>,</w:t>
      </w:r>
      <w:r w:rsidRPr="003C69FA">
        <w:rPr>
          <w:rFonts w:ascii="Arial Narrow" w:hAnsi="Arial Narrow"/>
          <w:sz w:val="24"/>
          <w:szCs w:val="24"/>
        </w:rPr>
        <w:t xml:space="preserve"> entre otros datos internos recabados para el análisis del programa.</w:t>
      </w:r>
    </w:p>
    <w:p w:rsidR="004318AD" w:rsidRPr="004318AD" w:rsidRDefault="004318AD" w:rsidP="004318AD">
      <w:pPr>
        <w:spacing w:line="240" w:lineRule="auto"/>
        <w:jc w:val="both"/>
        <w:rPr>
          <w:rFonts w:ascii="Arial Narrow" w:hAnsi="Arial Narrow"/>
          <w:i/>
          <w:sz w:val="24"/>
          <w:szCs w:val="24"/>
        </w:rPr>
      </w:pPr>
      <w:r w:rsidRPr="00DF3CB3">
        <w:rPr>
          <w:rFonts w:ascii="Arial Narrow" w:hAnsi="Arial Narrow"/>
          <w:i/>
          <w:sz w:val="24"/>
          <w:szCs w:val="24"/>
        </w:rPr>
        <w:t xml:space="preserve">Metodología cualitativa: </w:t>
      </w:r>
      <w:r w:rsidRPr="003C69FA">
        <w:rPr>
          <w:rFonts w:ascii="Arial Narrow" w:hAnsi="Arial Narrow"/>
          <w:sz w:val="24"/>
          <w:szCs w:val="24"/>
        </w:rPr>
        <w:t>La metodología cualitativa se caracteriza por la investigación, usando cortes metodológicos basados en principios como de interacción social empleando métodos de recolección e interpretación de datos e información, con el propósito de explorar las relaciones sociales y describir la realidad como tal. Por lo tanto, la investigación cualitativa requiere un profundo entendimiento del comportamiento humano y las razones que lo administran. A diferencia de la investigación y metodología cuantitativa, la investigación cualitativa busca explicar las razones de los diferentes aspectos de tal comportamiento. Es decir, investiga el qué, cómo  y para qué, asimismo también busca responder preguntas tales como cuál, dónde, cuándo, cuánto.</w:t>
      </w:r>
      <w:r w:rsidRPr="003C69FA">
        <w:rPr>
          <w:rStyle w:val="Refdenotaalpie"/>
          <w:rFonts w:ascii="Arial Narrow" w:hAnsi="Arial Narrow"/>
          <w:sz w:val="24"/>
          <w:szCs w:val="24"/>
        </w:rPr>
        <w:footnoteReference w:id="5"/>
      </w:r>
      <w:r w:rsidRPr="003C69FA">
        <w:rPr>
          <w:rFonts w:ascii="Arial Narrow" w:hAnsi="Arial Narrow"/>
          <w:sz w:val="24"/>
          <w:szCs w:val="24"/>
        </w:rPr>
        <w:t xml:space="preserve">      </w:t>
      </w:r>
    </w:p>
    <w:p w:rsidR="00556090" w:rsidRPr="005011C6" w:rsidRDefault="00556090" w:rsidP="005011C6">
      <w:pPr>
        <w:pStyle w:val="Ttulo1"/>
        <w:rPr>
          <w:rFonts w:ascii="Arial Narrow" w:hAnsi="Arial Narrow"/>
          <w:color w:val="auto"/>
          <w:sz w:val="24"/>
        </w:rPr>
      </w:pPr>
      <w:bookmarkStart w:id="6" w:name="_Toc391749734"/>
      <w:r w:rsidRPr="005011C6">
        <w:rPr>
          <w:rFonts w:ascii="Arial Narrow" w:hAnsi="Arial Narrow"/>
          <w:color w:val="auto"/>
          <w:sz w:val="24"/>
        </w:rPr>
        <w:t>III. EVALUACIÓN DEL DISEÑO DEL PROGRAMA</w:t>
      </w:r>
      <w:bookmarkEnd w:id="6"/>
    </w:p>
    <w:p w:rsidR="00556090" w:rsidRDefault="00556090" w:rsidP="00F13BBD">
      <w:pPr>
        <w:pStyle w:val="Ttulo1"/>
        <w:jc w:val="both"/>
        <w:rPr>
          <w:b w:val="0"/>
        </w:rPr>
      </w:pPr>
      <w:bookmarkStart w:id="7" w:name="_Toc391749735"/>
      <w:r w:rsidRPr="005011C6">
        <w:rPr>
          <w:rFonts w:ascii="Arial Narrow" w:hAnsi="Arial Narrow"/>
          <w:color w:val="auto"/>
          <w:sz w:val="24"/>
        </w:rPr>
        <w:t>III.1 P</w:t>
      </w:r>
      <w:r w:rsidR="00F13677" w:rsidRPr="005011C6">
        <w:rPr>
          <w:rFonts w:ascii="Arial Narrow" w:hAnsi="Arial Narrow"/>
          <w:color w:val="auto"/>
          <w:sz w:val="24"/>
        </w:rPr>
        <w:t>roblema o Necesidad S</w:t>
      </w:r>
      <w:r w:rsidRPr="005011C6">
        <w:rPr>
          <w:rFonts w:ascii="Arial Narrow" w:hAnsi="Arial Narrow"/>
          <w:color w:val="auto"/>
          <w:sz w:val="24"/>
        </w:rPr>
        <w:t>oci</w:t>
      </w:r>
      <w:r w:rsidR="00F13677" w:rsidRPr="005011C6">
        <w:rPr>
          <w:rFonts w:ascii="Arial Narrow" w:hAnsi="Arial Narrow"/>
          <w:color w:val="auto"/>
          <w:sz w:val="24"/>
        </w:rPr>
        <w:t>al P</w:t>
      </w:r>
      <w:r w:rsidRPr="005011C6">
        <w:rPr>
          <w:rFonts w:ascii="Arial Narrow" w:hAnsi="Arial Narrow"/>
          <w:color w:val="auto"/>
          <w:sz w:val="24"/>
        </w:rPr>
        <w:t>rioritaria qu</w:t>
      </w:r>
      <w:r w:rsidR="00F13677" w:rsidRPr="005011C6">
        <w:rPr>
          <w:rFonts w:ascii="Arial Narrow" w:hAnsi="Arial Narrow"/>
          <w:color w:val="auto"/>
          <w:sz w:val="24"/>
        </w:rPr>
        <w:t>e Atiende el P</w:t>
      </w:r>
      <w:r w:rsidRPr="005011C6">
        <w:rPr>
          <w:rFonts w:ascii="Arial Narrow" w:hAnsi="Arial Narrow"/>
          <w:color w:val="auto"/>
          <w:sz w:val="24"/>
        </w:rPr>
        <w:t>rograma</w:t>
      </w:r>
      <w:bookmarkEnd w:id="7"/>
      <w:r w:rsidRPr="00E27F31">
        <w:rPr>
          <w:b w:val="0"/>
        </w:rPr>
        <w:t xml:space="preserve"> </w:t>
      </w:r>
    </w:p>
    <w:p w:rsidR="00F13BBD" w:rsidRPr="004B0145" w:rsidRDefault="00556090" w:rsidP="00F13BBD">
      <w:pPr>
        <w:autoSpaceDE w:val="0"/>
        <w:autoSpaceDN w:val="0"/>
        <w:adjustRightInd w:val="0"/>
        <w:spacing w:after="240"/>
        <w:jc w:val="both"/>
        <w:rPr>
          <w:rFonts w:ascii="Arial Narrow" w:hAnsi="Arial Narrow" w:cs="Arial"/>
          <w:sz w:val="24"/>
          <w:szCs w:val="24"/>
        </w:rPr>
      </w:pPr>
      <w:r w:rsidRPr="004B0145">
        <w:rPr>
          <w:rFonts w:ascii="Arial Narrow" w:hAnsi="Arial Narrow"/>
          <w:sz w:val="24"/>
          <w:szCs w:val="24"/>
        </w:rPr>
        <w:t>La crisis económica que se vivió en México durante los años 2008-2010, generó en el país condiciones poco favorables para</w:t>
      </w:r>
      <w:r w:rsidR="006B3593" w:rsidRPr="004B0145">
        <w:rPr>
          <w:rFonts w:ascii="Arial Narrow" w:hAnsi="Arial Narrow"/>
          <w:sz w:val="24"/>
          <w:szCs w:val="24"/>
        </w:rPr>
        <w:t xml:space="preserve"> el ejercicio de los Derechos Sociales por parte de</w:t>
      </w:r>
      <w:r w:rsidRPr="004B0145">
        <w:rPr>
          <w:rFonts w:ascii="Arial Narrow" w:hAnsi="Arial Narrow"/>
          <w:sz w:val="24"/>
          <w:szCs w:val="24"/>
        </w:rPr>
        <w:t xml:space="preserve"> la población. El decremento del poder adquisitivo, el alza en los precios de los alimentos, la pérdida masiva de empleos, son solo algunos de los efectos negativos a los cuales la mayoría de la población se vio inmersa. </w:t>
      </w:r>
      <w:r w:rsidR="00F13BBD" w:rsidRPr="004B0145">
        <w:rPr>
          <w:rFonts w:ascii="Arial Narrow" w:hAnsi="Arial Narrow" w:cs="Arial"/>
          <w:sz w:val="24"/>
          <w:szCs w:val="24"/>
        </w:rPr>
        <w:t xml:space="preserve">De acuerdo al Informe de Resultados de la Medición de la Pobreza 2012, elaborado por el Consejo Nacional de Evaluación de la Política de Desarrollo Social (CONEVAL), a nivel nacional, la población en pobreza disminuyó de 46.1% a 45.5%, Lo que equivale a haber pasado de 53.3 a 52.8 millones de personas entre 2010 y 2012. En el mismo periodo, la población con carencia en el acceso a la alimentación pasó del 24.8% a 23.3%, lo que significa una reducción de 28.4 a 27.4 millones de personas. El panorama antes mencionado no es ajeno a la Ciudad de México, ya que sus habitantes no son la excepción de dicho fenómeno. En la capital del país, en el 2012, el 28.7% de la población se encuentra dentro del rango de pobreza (2.2% en pobreza extrema), 35.5% en situación de vulnerabilidad por alguna carencia social y 5.3% es vulnerable por ingresos. El 15.5% presenta carencias en el acceso a la alimentación. Existen 473 mil 367 personas en pobreza </w:t>
      </w:r>
      <w:r w:rsidR="00F13BBD" w:rsidRPr="004B0145">
        <w:rPr>
          <w:rFonts w:ascii="Arial Narrow" w:hAnsi="Arial Narrow" w:cs="Arial"/>
          <w:sz w:val="24"/>
          <w:szCs w:val="24"/>
        </w:rPr>
        <w:lastRenderedPageBreak/>
        <w:t>alimentaria, de las cuales el 5.4% no tiene recursos para comprar los productos de la canasta básica alimentaria.</w:t>
      </w:r>
    </w:p>
    <w:p w:rsidR="00F13BBD" w:rsidRPr="004B0145" w:rsidRDefault="00F13BBD" w:rsidP="00F13BBD">
      <w:pPr>
        <w:autoSpaceDE w:val="0"/>
        <w:autoSpaceDN w:val="0"/>
        <w:adjustRightInd w:val="0"/>
        <w:spacing w:after="240"/>
        <w:jc w:val="both"/>
        <w:rPr>
          <w:rFonts w:ascii="Arial Narrow" w:hAnsi="Arial Narrow" w:cs="Arial"/>
          <w:color w:val="000000"/>
          <w:sz w:val="24"/>
        </w:rPr>
      </w:pPr>
      <w:r w:rsidRPr="004B0145">
        <w:rPr>
          <w:rFonts w:ascii="Arial Narrow" w:hAnsi="Arial Narrow" w:cs="Arial"/>
          <w:sz w:val="24"/>
        </w:rPr>
        <w:t>Uno de los componentes en que se basa la medición de pobreza extrema es la carencia alimentaria, de acuerdo con la medición de la pobreza realizada por el CONEVAL, se tiene que mientras a nivel nacional más del 20% de la población padece de carencia alimentaria, en la Ciudad de México el porcentaje de población en la misma situación se ubica en un rango menor del 13%.</w:t>
      </w:r>
    </w:p>
    <w:p w:rsidR="00F13BBD" w:rsidRPr="004B0145" w:rsidRDefault="00F13BBD" w:rsidP="00F13BBD">
      <w:pPr>
        <w:jc w:val="both"/>
        <w:rPr>
          <w:rFonts w:ascii="Arial Narrow" w:hAnsi="Arial Narrow"/>
          <w:sz w:val="24"/>
        </w:rPr>
      </w:pPr>
      <w:r w:rsidRPr="004B0145">
        <w:rPr>
          <w:rFonts w:ascii="Arial Narrow" w:hAnsi="Arial Narrow" w:cs="Arial"/>
          <w:color w:val="000000" w:themeColor="text1"/>
          <w:sz w:val="24"/>
        </w:rPr>
        <w:t>En la Ciudad de México existe una tendencia a la disminución al pasar de 15.6% en 2008 a 13% en 2012. Ello gracias, en parte, a la contribución de la política social de apoyo a la alimentación de la población de la Ciudad de México.</w:t>
      </w:r>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 xml:space="preserve"> Aunado a ello,  El Consejo Nacional de Evaluación de la Política de Desarrollo Social, publica en el mismo año, el documento Dimensión de Seguridad Alimentaria: Evaluación Estratégica de Nutrición y Abasto, en el cual se establece que el derecho social a la alimentación, entendido como: “E</w:t>
      </w:r>
      <w:r w:rsidRPr="00901264">
        <w:rPr>
          <w:rFonts w:ascii="Arial Narrow" w:hAnsi="Arial Narrow"/>
          <w:i/>
          <w:iCs/>
          <w:sz w:val="24"/>
          <w:szCs w:val="24"/>
        </w:rPr>
        <w:t>l derecho de todos los individuos a disfrutar del</w:t>
      </w:r>
      <w:r w:rsidRPr="00901264">
        <w:rPr>
          <w:rFonts w:ascii="Arial Narrow" w:hAnsi="Arial Narrow"/>
          <w:sz w:val="24"/>
          <w:szCs w:val="24"/>
        </w:rPr>
        <w:t xml:space="preserve"> </w:t>
      </w:r>
      <w:r w:rsidRPr="00901264">
        <w:rPr>
          <w:rFonts w:ascii="Arial Narrow" w:hAnsi="Arial Narrow"/>
          <w:i/>
          <w:iCs/>
          <w:sz w:val="24"/>
          <w:szCs w:val="24"/>
        </w:rPr>
        <w:t>acceso físico y económico a una alimentación adecuada y los medios para obtenerla”,</w:t>
      </w:r>
      <w:r w:rsidRPr="00901264">
        <w:rPr>
          <w:rFonts w:ascii="Arial Narrow" w:hAnsi="Arial Narrow"/>
          <w:sz w:val="24"/>
          <w:szCs w:val="24"/>
        </w:rPr>
        <w:t xml:space="preserve"> lo cual está reconocido en la Constitución Política de los Estados Unidos Mexicanos en su artículo cuarto, en la Ley General de Desarrollo Social y en la Ley General de Salud. Además, México, como estado integrante de la Organización de las Naciones Unidas (ONU), está obligado a cumplir con lo establecido en el artículo 11 del Pacto Internacional de Derechos Económicos Sociales y Culturales, que indica lo siguiente: </w:t>
      </w:r>
      <w:r w:rsidRPr="00901264">
        <w:rPr>
          <w:rFonts w:ascii="Arial Narrow" w:hAnsi="Arial Narrow"/>
          <w:i/>
          <w:iCs/>
          <w:sz w:val="24"/>
          <w:szCs w:val="24"/>
        </w:rPr>
        <w:t>“Los estados parte en el presente pacto reconocen el derecho de toda persona a un nivel de vida adecuado para sí y para su familia incluso alimentación, vestido y vivienda adecuados, y a una mejora</w:t>
      </w:r>
      <w:r w:rsidRPr="00901264">
        <w:rPr>
          <w:rFonts w:ascii="Arial Narrow" w:hAnsi="Arial Narrow"/>
          <w:sz w:val="24"/>
          <w:szCs w:val="24"/>
        </w:rPr>
        <w:t xml:space="preserve"> </w:t>
      </w:r>
      <w:r w:rsidRPr="00901264">
        <w:rPr>
          <w:rFonts w:ascii="Arial Narrow" w:hAnsi="Arial Narrow"/>
          <w:i/>
          <w:iCs/>
          <w:sz w:val="24"/>
          <w:szCs w:val="24"/>
        </w:rPr>
        <w:t>continua de las condiciones de existencia”</w:t>
      </w:r>
      <w:r w:rsidRPr="00901264">
        <w:rPr>
          <w:rFonts w:ascii="Arial Narrow" w:hAnsi="Arial Narrow"/>
          <w:sz w:val="24"/>
          <w:szCs w:val="24"/>
        </w:rPr>
        <w:t>.</w:t>
      </w:r>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 xml:space="preserve">En el mismo documento se menciona que el ejercicio efectivo del derecho a la alimentación debe traducirse en una </w:t>
      </w:r>
      <w:r w:rsidRPr="00901264">
        <w:rPr>
          <w:rFonts w:ascii="Arial Narrow" w:hAnsi="Arial Narrow"/>
          <w:bCs/>
          <w:sz w:val="24"/>
          <w:szCs w:val="24"/>
        </w:rPr>
        <w:t>nutrición adecuada</w:t>
      </w:r>
      <w:r w:rsidRPr="00901264">
        <w:rPr>
          <w:rFonts w:ascii="Arial Narrow" w:hAnsi="Arial Narrow"/>
          <w:sz w:val="24"/>
          <w:szCs w:val="24"/>
        </w:rPr>
        <w:t xml:space="preserve">, que es un factor fundamental para gozar de una buena salud y, por tanto, de una calidad de vida óptima. Si la </w:t>
      </w:r>
      <w:r w:rsidRPr="00901264">
        <w:rPr>
          <w:rFonts w:ascii="Arial Narrow" w:hAnsi="Arial Narrow"/>
          <w:bCs/>
          <w:sz w:val="24"/>
          <w:szCs w:val="24"/>
        </w:rPr>
        <w:t xml:space="preserve">desnutrición </w:t>
      </w:r>
      <w:r w:rsidRPr="00901264">
        <w:rPr>
          <w:rFonts w:ascii="Arial Narrow" w:hAnsi="Arial Narrow"/>
          <w:sz w:val="24"/>
          <w:szCs w:val="24"/>
        </w:rPr>
        <w:t xml:space="preserve">—o mala nutrición por deficiencia en el consumo de nutrientes— se presenta durante la gestación o los dos primeros años de vida, se convierte en un factor de riesgo grave de morbilidad </w:t>
      </w:r>
      <w:r w:rsidRPr="00901264">
        <w:rPr>
          <w:rFonts w:ascii="Arial Narrow" w:hAnsi="Arial Narrow"/>
          <w:i/>
          <w:iCs/>
          <w:sz w:val="24"/>
          <w:szCs w:val="24"/>
        </w:rPr>
        <w:t xml:space="preserve">y </w:t>
      </w:r>
      <w:r w:rsidRPr="00901264">
        <w:rPr>
          <w:rFonts w:ascii="Arial Narrow" w:hAnsi="Arial Narrow"/>
          <w:sz w:val="24"/>
          <w:szCs w:val="24"/>
        </w:rPr>
        <w:t xml:space="preserve">mortalidad durante la niñez, así como de efectos adversos en el </w:t>
      </w:r>
      <w:r w:rsidRPr="00901264">
        <w:rPr>
          <w:rFonts w:ascii="Arial Narrow" w:hAnsi="Arial Narrow"/>
          <w:bCs/>
          <w:sz w:val="24"/>
          <w:szCs w:val="24"/>
        </w:rPr>
        <w:t xml:space="preserve">desarrollo </w:t>
      </w:r>
      <w:r w:rsidRPr="00901264">
        <w:rPr>
          <w:rFonts w:ascii="Arial Narrow" w:hAnsi="Arial Narrow"/>
          <w:sz w:val="24"/>
          <w:szCs w:val="24"/>
        </w:rPr>
        <w:t xml:space="preserve">mental y físico a largo plazo. Por su parte, el </w:t>
      </w:r>
      <w:r w:rsidRPr="00901264">
        <w:rPr>
          <w:rFonts w:ascii="Arial Narrow" w:hAnsi="Arial Narrow"/>
          <w:bCs/>
          <w:sz w:val="24"/>
          <w:szCs w:val="24"/>
        </w:rPr>
        <w:t>sobrepeso y la</w:t>
      </w:r>
      <w:r w:rsidRPr="00901264">
        <w:rPr>
          <w:rFonts w:ascii="Arial Narrow" w:hAnsi="Arial Narrow"/>
          <w:sz w:val="24"/>
          <w:szCs w:val="24"/>
        </w:rPr>
        <w:t xml:space="preserve"> </w:t>
      </w:r>
      <w:r w:rsidRPr="00901264">
        <w:rPr>
          <w:rFonts w:ascii="Arial Narrow" w:hAnsi="Arial Narrow"/>
          <w:bCs/>
          <w:sz w:val="24"/>
          <w:szCs w:val="24"/>
        </w:rPr>
        <w:t xml:space="preserve">obesidad </w:t>
      </w:r>
      <w:r w:rsidRPr="00901264">
        <w:rPr>
          <w:rFonts w:ascii="Arial Narrow" w:hAnsi="Arial Narrow"/>
          <w:sz w:val="24"/>
          <w:szCs w:val="24"/>
        </w:rPr>
        <w:t>—entendidos como un problema de mala nutrición por exceso o por un inadecuado procesamiento de los alimentos por parte del organismo— son causa de enfermedades crónicas que pueden derivar en la muerte.</w:t>
      </w:r>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La Organización de las Naciones Unidas para la Agricultura (FAO), establece que “</w:t>
      </w:r>
      <w:r w:rsidRPr="00901264">
        <w:rPr>
          <w:rFonts w:ascii="Arial Narrow" w:hAnsi="Arial Narrow"/>
          <w:i/>
          <w:iCs/>
          <w:sz w:val="24"/>
          <w:szCs w:val="24"/>
        </w:rPr>
        <w:t>Hay seguridad alimentaria cuando todas las personas tienen en todo momento acceso</w:t>
      </w:r>
      <w:r w:rsidRPr="00901264">
        <w:rPr>
          <w:rFonts w:ascii="Arial Narrow" w:hAnsi="Arial Narrow"/>
          <w:sz w:val="24"/>
          <w:szCs w:val="24"/>
        </w:rPr>
        <w:t xml:space="preserve"> </w:t>
      </w:r>
      <w:r w:rsidRPr="00901264">
        <w:rPr>
          <w:rFonts w:ascii="Arial Narrow" w:hAnsi="Arial Narrow"/>
          <w:i/>
          <w:iCs/>
          <w:sz w:val="24"/>
          <w:szCs w:val="24"/>
        </w:rPr>
        <w:t>físico y económico a suficientes alimentos inocuos y nutritivos para satisfacer sus</w:t>
      </w:r>
      <w:r w:rsidRPr="00901264">
        <w:rPr>
          <w:rFonts w:ascii="Arial Narrow" w:hAnsi="Arial Narrow"/>
          <w:sz w:val="24"/>
          <w:szCs w:val="24"/>
        </w:rPr>
        <w:t xml:space="preserve"> </w:t>
      </w:r>
      <w:r w:rsidRPr="00901264">
        <w:rPr>
          <w:rFonts w:ascii="Arial Narrow" w:hAnsi="Arial Narrow"/>
          <w:i/>
          <w:iCs/>
          <w:sz w:val="24"/>
          <w:szCs w:val="24"/>
        </w:rPr>
        <w:t>necesidades alimenticias y sus preferencias en cuanto a los alimentos, a fin de llevar</w:t>
      </w:r>
      <w:r w:rsidRPr="00901264">
        <w:rPr>
          <w:rFonts w:ascii="Arial Narrow" w:hAnsi="Arial Narrow"/>
          <w:sz w:val="24"/>
          <w:szCs w:val="24"/>
        </w:rPr>
        <w:t xml:space="preserve"> </w:t>
      </w:r>
      <w:r w:rsidRPr="00901264">
        <w:rPr>
          <w:rFonts w:ascii="Arial Narrow" w:hAnsi="Arial Narrow"/>
          <w:i/>
          <w:iCs/>
          <w:sz w:val="24"/>
          <w:szCs w:val="24"/>
        </w:rPr>
        <w:t>una vida activa y sana</w:t>
      </w:r>
      <w:r w:rsidRPr="00901264">
        <w:rPr>
          <w:rFonts w:ascii="Arial Narrow" w:hAnsi="Arial Narrow"/>
          <w:sz w:val="24"/>
          <w:szCs w:val="24"/>
        </w:rPr>
        <w:t>”.</w:t>
      </w:r>
    </w:p>
    <w:p w:rsidR="00556090" w:rsidRPr="00901264"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Para asegurar que la población cuente con seguridad alimentaria, como refiere el CONEVAL, se depende de cinco factores:</w:t>
      </w:r>
    </w:p>
    <w:p w:rsidR="00556090" w:rsidRPr="00901264" w:rsidRDefault="00556090" w:rsidP="003B51B8">
      <w:pPr>
        <w:numPr>
          <w:ilvl w:val="0"/>
          <w:numId w:val="11"/>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Disponibilidad de alimentos, lo cual se puede lograr con producción interna, ayudas alimentarias, contar con capacidad de almacenamiento de y movilización de alimentos.</w:t>
      </w:r>
    </w:p>
    <w:p w:rsidR="00556090" w:rsidRPr="00901264" w:rsidRDefault="00556090" w:rsidP="003B51B8">
      <w:pPr>
        <w:numPr>
          <w:ilvl w:val="0"/>
          <w:numId w:val="11"/>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Del acceso o capacidad para adquirir alimento, lo cual dependerá de la oferta y la demanda de los productos, así como de la situación económica de la población.</w:t>
      </w:r>
    </w:p>
    <w:p w:rsidR="00556090" w:rsidRPr="00901264" w:rsidRDefault="00556090" w:rsidP="003B51B8">
      <w:pPr>
        <w:numPr>
          <w:ilvl w:val="0"/>
          <w:numId w:val="11"/>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lastRenderedPageBreak/>
        <w:t>Consumo de alimentos, que se determina por el acceso económico de la población, la preparación de alimentos, así como de hábitos.</w:t>
      </w:r>
    </w:p>
    <w:p w:rsidR="00556090" w:rsidRPr="00901264" w:rsidRDefault="00556090" w:rsidP="003B51B8">
      <w:pPr>
        <w:numPr>
          <w:ilvl w:val="0"/>
          <w:numId w:val="11"/>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Aprovechamiento biológico, el cual será determinado por el estado de salud, acceso a agua potable y al tipo de consumo de alimentos.</w:t>
      </w:r>
    </w:p>
    <w:p w:rsidR="00556090" w:rsidRPr="00901264" w:rsidRDefault="00556090" w:rsidP="003B51B8">
      <w:pPr>
        <w:numPr>
          <w:ilvl w:val="0"/>
          <w:numId w:val="11"/>
        </w:numPr>
        <w:autoSpaceDE w:val="0"/>
        <w:autoSpaceDN w:val="0"/>
        <w:adjustRightInd w:val="0"/>
        <w:spacing w:after="0" w:line="240" w:lineRule="auto"/>
        <w:jc w:val="both"/>
        <w:rPr>
          <w:rFonts w:ascii="Arial Narrow" w:hAnsi="Arial Narrow"/>
          <w:sz w:val="24"/>
          <w:szCs w:val="24"/>
        </w:rPr>
      </w:pPr>
      <w:r w:rsidRPr="00901264">
        <w:rPr>
          <w:rFonts w:ascii="Arial Narrow" w:hAnsi="Arial Narrow"/>
          <w:sz w:val="24"/>
          <w:szCs w:val="24"/>
        </w:rPr>
        <w:t>El estado nutricional, dependerá del tipo de alimentos que se consumen, del acceso a los servicios de salud y de las prácticas de higiene de la población.</w:t>
      </w:r>
    </w:p>
    <w:p w:rsidR="007659AF" w:rsidRDefault="007659AF" w:rsidP="003B51B8">
      <w:pPr>
        <w:autoSpaceDE w:val="0"/>
        <w:autoSpaceDN w:val="0"/>
        <w:adjustRightInd w:val="0"/>
        <w:spacing w:line="240" w:lineRule="auto"/>
        <w:jc w:val="both"/>
        <w:rPr>
          <w:rFonts w:ascii="Arial Narrow" w:hAnsi="Arial Narrow"/>
          <w:sz w:val="24"/>
          <w:szCs w:val="24"/>
        </w:rPr>
      </w:pPr>
    </w:p>
    <w:p w:rsidR="00556090"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En el país, incluyendo el Distrito Federal, se puede concluir que quienes tienen más probabilidades de padecer hambre son grupos de población vulnerable como las personas pobres, las personas que tienen menos instrucción o un trabajo inseguro, los desempleados, los niños y niñas, las mujeres embarazadas y en lactancia, los grupos indígenas, las mujeres jefas de familia, los adultos mayores, las personas que perciben ingresos no salariales o que trabajan en forma independiente, las personas que habitan en la calle, las personas afectadas por un siniestro o desastre provocado por el hombre o la naturaleza, entre otros grupos en vulnerabilidad social. Con base en el diagnóstico realizado respecto de las condiciones de la población vulnerable en el Distrito Federal, se establece el Problema Central: “</w:t>
      </w:r>
      <w:r w:rsidR="00EA1566">
        <w:rPr>
          <w:rFonts w:ascii="Arial Narrow" w:hAnsi="Arial Narrow"/>
          <w:i/>
          <w:iCs/>
          <w:sz w:val="24"/>
          <w:szCs w:val="24"/>
        </w:rPr>
        <w:t>Permanencia</w:t>
      </w:r>
      <w:r w:rsidRPr="00901264">
        <w:rPr>
          <w:rFonts w:ascii="Arial Narrow" w:hAnsi="Arial Narrow"/>
          <w:i/>
          <w:iCs/>
          <w:sz w:val="24"/>
          <w:szCs w:val="24"/>
        </w:rPr>
        <w:t xml:space="preserve"> de</w:t>
      </w:r>
      <w:r w:rsidRPr="00901264">
        <w:rPr>
          <w:rFonts w:ascii="Arial Narrow" w:hAnsi="Arial Narrow"/>
          <w:sz w:val="24"/>
          <w:szCs w:val="24"/>
        </w:rPr>
        <w:t xml:space="preserve"> </w:t>
      </w:r>
      <w:r w:rsidRPr="00901264">
        <w:rPr>
          <w:rFonts w:ascii="Arial Narrow" w:hAnsi="Arial Narrow"/>
          <w:i/>
          <w:iCs/>
          <w:sz w:val="24"/>
          <w:szCs w:val="24"/>
        </w:rPr>
        <w:t xml:space="preserve">pobreza alimentaria en la población </w:t>
      </w:r>
      <w:r w:rsidR="00F13BBD">
        <w:rPr>
          <w:rFonts w:ascii="Arial Narrow" w:hAnsi="Arial Narrow"/>
          <w:i/>
          <w:iCs/>
          <w:sz w:val="24"/>
          <w:szCs w:val="24"/>
        </w:rPr>
        <w:t>en situación de vulnerabilidad</w:t>
      </w:r>
      <w:r w:rsidRPr="00901264">
        <w:rPr>
          <w:rFonts w:ascii="Arial Narrow" w:hAnsi="Arial Narrow"/>
          <w:i/>
          <w:iCs/>
          <w:sz w:val="24"/>
          <w:szCs w:val="24"/>
        </w:rPr>
        <w:t xml:space="preserve"> que habita en el Distrito Federal</w:t>
      </w:r>
      <w:r w:rsidRPr="00901264">
        <w:rPr>
          <w:rFonts w:ascii="Arial Narrow" w:hAnsi="Arial Narrow"/>
          <w:sz w:val="24"/>
          <w:szCs w:val="24"/>
        </w:rPr>
        <w:t>”.</w:t>
      </w:r>
    </w:p>
    <w:p w:rsidR="001E02A3" w:rsidRDefault="001E02A3" w:rsidP="003B51B8">
      <w:pPr>
        <w:autoSpaceDE w:val="0"/>
        <w:autoSpaceDN w:val="0"/>
        <w:adjustRightInd w:val="0"/>
        <w:spacing w:line="240" w:lineRule="auto"/>
        <w:jc w:val="both"/>
        <w:rPr>
          <w:rFonts w:ascii="Arial Narrow" w:hAnsi="Arial Narrow"/>
          <w:sz w:val="24"/>
          <w:szCs w:val="24"/>
        </w:rPr>
      </w:pPr>
    </w:p>
    <w:p w:rsidR="001E02A3" w:rsidRDefault="001E02A3" w:rsidP="003B51B8">
      <w:pPr>
        <w:autoSpaceDE w:val="0"/>
        <w:autoSpaceDN w:val="0"/>
        <w:adjustRightInd w:val="0"/>
        <w:spacing w:line="240" w:lineRule="auto"/>
        <w:jc w:val="both"/>
        <w:rPr>
          <w:rFonts w:ascii="Arial Narrow" w:hAnsi="Arial Narrow"/>
          <w:sz w:val="24"/>
          <w:szCs w:val="24"/>
        </w:rPr>
      </w:pPr>
    </w:p>
    <w:p w:rsidR="001E02A3" w:rsidRDefault="001E02A3" w:rsidP="003B51B8">
      <w:pPr>
        <w:autoSpaceDE w:val="0"/>
        <w:autoSpaceDN w:val="0"/>
        <w:adjustRightInd w:val="0"/>
        <w:spacing w:line="240" w:lineRule="auto"/>
        <w:jc w:val="both"/>
        <w:rPr>
          <w:rFonts w:ascii="Arial Narrow" w:hAnsi="Arial Narrow"/>
          <w:sz w:val="24"/>
          <w:szCs w:val="24"/>
        </w:rPr>
      </w:pPr>
    </w:p>
    <w:p w:rsidR="005C48C1" w:rsidRDefault="005C48C1" w:rsidP="003B51B8">
      <w:pPr>
        <w:autoSpaceDE w:val="0"/>
        <w:autoSpaceDN w:val="0"/>
        <w:adjustRightInd w:val="0"/>
        <w:spacing w:line="240" w:lineRule="auto"/>
        <w:jc w:val="both"/>
        <w:rPr>
          <w:rFonts w:ascii="Arial Narrow" w:hAnsi="Arial Narrow"/>
          <w:sz w:val="24"/>
          <w:szCs w:val="24"/>
        </w:rPr>
      </w:pPr>
    </w:p>
    <w:p w:rsidR="005C48C1" w:rsidRDefault="005C48C1" w:rsidP="003B51B8">
      <w:pPr>
        <w:autoSpaceDE w:val="0"/>
        <w:autoSpaceDN w:val="0"/>
        <w:adjustRightInd w:val="0"/>
        <w:spacing w:line="240" w:lineRule="auto"/>
        <w:jc w:val="both"/>
        <w:rPr>
          <w:rFonts w:ascii="Arial Narrow" w:hAnsi="Arial Narrow"/>
          <w:sz w:val="24"/>
          <w:szCs w:val="24"/>
        </w:rPr>
      </w:pPr>
    </w:p>
    <w:p w:rsidR="005C48C1" w:rsidRDefault="005C48C1" w:rsidP="003B51B8">
      <w:pPr>
        <w:autoSpaceDE w:val="0"/>
        <w:autoSpaceDN w:val="0"/>
        <w:adjustRightInd w:val="0"/>
        <w:spacing w:line="240" w:lineRule="auto"/>
        <w:jc w:val="both"/>
        <w:rPr>
          <w:rFonts w:ascii="Arial Narrow" w:hAnsi="Arial Narrow"/>
          <w:sz w:val="24"/>
          <w:szCs w:val="24"/>
        </w:rPr>
      </w:pPr>
    </w:p>
    <w:p w:rsidR="0022793F" w:rsidRDefault="0022793F" w:rsidP="003B51B8">
      <w:pPr>
        <w:autoSpaceDE w:val="0"/>
        <w:autoSpaceDN w:val="0"/>
        <w:adjustRightInd w:val="0"/>
        <w:spacing w:line="240" w:lineRule="auto"/>
        <w:jc w:val="both"/>
        <w:rPr>
          <w:rFonts w:ascii="Arial Narrow" w:hAnsi="Arial Narrow"/>
          <w:sz w:val="24"/>
          <w:szCs w:val="24"/>
        </w:rPr>
      </w:pPr>
    </w:p>
    <w:p w:rsidR="007659AF" w:rsidRDefault="007659AF" w:rsidP="00A458B0">
      <w:pPr>
        <w:widowControl w:val="0"/>
        <w:suppressAutoHyphens/>
        <w:rPr>
          <w:rFonts w:ascii="Arial Narrow" w:hAnsi="Arial Narrow"/>
          <w:sz w:val="24"/>
          <w:szCs w:val="24"/>
        </w:rPr>
      </w:pPr>
    </w:p>
    <w:p w:rsidR="000340DB" w:rsidRDefault="000340DB" w:rsidP="00A458B0">
      <w:pPr>
        <w:widowControl w:val="0"/>
        <w:suppressAutoHyphens/>
        <w:rPr>
          <w:rFonts w:ascii="Arial Narrow" w:hAnsi="Arial Narrow"/>
          <w:sz w:val="24"/>
          <w:szCs w:val="24"/>
        </w:rPr>
      </w:pPr>
    </w:p>
    <w:p w:rsidR="000340DB" w:rsidRDefault="000340DB" w:rsidP="00A458B0">
      <w:pPr>
        <w:widowControl w:val="0"/>
        <w:suppressAutoHyphens/>
        <w:rPr>
          <w:rFonts w:ascii="Arial Narrow" w:hAnsi="Arial Narrow"/>
          <w:sz w:val="24"/>
          <w:szCs w:val="24"/>
        </w:rPr>
      </w:pPr>
    </w:p>
    <w:p w:rsidR="000340DB" w:rsidRDefault="000340DB" w:rsidP="00A458B0">
      <w:pPr>
        <w:widowControl w:val="0"/>
        <w:suppressAutoHyphens/>
        <w:rPr>
          <w:rFonts w:ascii="Arial Narrow" w:hAnsi="Arial Narrow"/>
          <w:sz w:val="24"/>
          <w:szCs w:val="24"/>
        </w:rPr>
      </w:pPr>
    </w:p>
    <w:p w:rsidR="000340DB" w:rsidRDefault="000340DB" w:rsidP="00A458B0">
      <w:pPr>
        <w:widowControl w:val="0"/>
        <w:suppressAutoHyphens/>
        <w:rPr>
          <w:rFonts w:ascii="Arial Narrow" w:hAnsi="Arial Narrow"/>
          <w:sz w:val="24"/>
          <w:szCs w:val="24"/>
        </w:rPr>
      </w:pPr>
    </w:p>
    <w:p w:rsidR="000340DB" w:rsidRDefault="000340DB" w:rsidP="00A458B0">
      <w:pPr>
        <w:widowControl w:val="0"/>
        <w:suppressAutoHyphens/>
        <w:rPr>
          <w:rFonts w:ascii="Arial Narrow" w:hAnsi="Arial Narrow"/>
          <w:sz w:val="24"/>
          <w:szCs w:val="24"/>
        </w:rPr>
      </w:pPr>
    </w:p>
    <w:p w:rsidR="00F13BBD" w:rsidRDefault="00F13BBD" w:rsidP="00A458B0">
      <w:pPr>
        <w:widowControl w:val="0"/>
        <w:suppressAutoHyphens/>
        <w:rPr>
          <w:rFonts w:ascii="Arial Narrow" w:hAnsi="Arial Narrow"/>
          <w:sz w:val="24"/>
          <w:szCs w:val="24"/>
        </w:rPr>
      </w:pPr>
    </w:p>
    <w:p w:rsidR="00F43F85" w:rsidRDefault="00F43F85" w:rsidP="00A458B0">
      <w:pPr>
        <w:widowControl w:val="0"/>
        <w:suppressAutoHyphens/>
        <w:rPr>
          <w:rFonts w:ascii="Arial Narrow" w:hAnsi="Arial Narrow"/>
          <w:sz w:val="24"/>
          <w:szCs w:val="24"/>
        </w:rPr>
      </w:pPr>
    </w:p>
    <w:p w:rsidR="007659AF" w:rsidRDefault="007659AF" w:rsidP="00A458B0">
      <w:pPr>
        <w:widowControl w:val="0"/>
        <w:suppressAutoHyphens/>
        <w:rPr>
          <w:rFonts w:ascii="Arial Narrow" w:hAnsi="Arial Narrow"/>
          <w:sz w:val="24"/>
          <w:szCs w:val="24"/>
        </w:rPr>
      </w:pPr>
    </w:p>
    <w:p w:rsidR="001E02A3" w:rsidRPr="0022793F" w:rsidRDefault="005C48C1" w:rsidP="00A458B0">
      <w:pPr>
        <w:widowControl w:val="0"/>
        <w:suppressAutoHyphens/>
        <w:rPr>
          <w:rFonts w:ascii="Arial Narrow" w:eastAsia="Palatino-Roman" w:hAnsi="Arial Narrow" w:cs="Times New Roman"/>
          <w:b/>
          <w:kern w:val="1"/>
          <w:sz w:val="20"/>
          <w:szCs w:val="20"/>
          <w:lang w:eastAsia="ar-SA"/>
        </w:rPr>
      </w:pPr>
      <w:r w:rsidRPr="0022793F">
        <w:rPr>
          <w:rFonts w:ascii="Arial Narrow" w:eastAsia="Palatino-Roman" w:hAnsi="Arial Narrow" w:cs="Times New Roman"/>
          <w:b/>
          <w:kern w:val="1"/>
          <w:sz w:val="20"/>
          <w:szCs w:val="20"/>
          <w:lang w:eastAsia="ar-SA"/>
        </w:rPr>
        <w:lastRenderedPageBreak/>
        <w:t xml:space="preserve">Diagrama  1. </w:t>
      </w:r>
      <w:r w:rsidR="001E02A3" w:rsidRPr="0022793F">
        <w:rPr>
          <w:rFonts w:ascii="Arial Narrow" w:eastAsia="Palatino-Roman" w:hAnsi="Arial Narrow" w:cs="Times New Roman"/>
          <w:b/>
          <w:kern w:val="1"/>
          <w:sz w:val="20"/>
          <w:szCs w:val="20"/>
          <w:lang w:eastAsia="ar-SA"/>
        </w:rPr>
        <w:t>Árbol del Problema</w:t>
      </w:r>
    </w:p>
    <w:tbl>
      <w:tblPr>
        <w:tblW w:w="8498" w:type="dxa"/>
        <w:tblInd w:w="70" w:type="dxa"/>
        <w:tblCellMar>
          <w:left w:w="70" w:type="dxa"/>
          <w:right w:w="70" w:type="dxa"/>
        </w:tblCellMar>
        <w:tblLook w:val="04A0" w:firstRow="1" w:lastRow="0" w:firstColumn="1" w:lastColumn="0" w:noHBand="0" w:noVBand="1"/>
      </w:tblPr>
      <w:tblGrid>
        <w:gridCol w:w="943"/>
        <w:gridCol w:w="1069"/>
        <w:gridCol w:w="218"/>
        <w:gridCol w:w="943"/>
        <w:gridCol w:w="1385"/>
        <w:gridCol w:w="147"/>
        <w:gridCol w:w="147"/>
        <w:gridCol w:w="393"/>
        <w:gridCol w:w="1108"/>
        <w:gridCol w:w="258"/>
        <w:gridCol w:w="943"/>
        <w:gridCol w:w="944"/>
      </w:tblGrid>
      <w:tr w:rsidR="00F469FE" w:rsidRPr="005C47CA" w:rsidTr="000340DB">
        <w:trPr>
          <w:trHeight w:val="944"/>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C162E" w:rsidP="00F469FE">
            <w:pPr>
              <w:spacing w:after="0" w:line="240" w:lineRule="auto"/>
              <w:rPr>
                <w:rFonts w:eastAsia="Times New Roman"/>
                <w:color w:val="000000"/>
                <w:lang w:val="es-ES" w:eastAsia="es-ES"/>
              </w:rPr>
            </w:pPr>
            <w:r>
              <w:rPr>
                <w:rFonts w:eastAsia="Times New Roman"/>
                <w:noProof/>
                <w:color w:val="000000"/>
                <w:lang w:eastAsia="es-MX"/>
              </w:rPr>
              <w:pict>
                <v:shapetype id="_x0000_t32" coordsize="21600,21600" o:spt="32" o:oned="t" path="m,l21600,21600e" filled="f">
                  <v:path arrowok="t" fillok="f" o:connecttype="none"/>
                  <o:lock v:ext="edit" shapetype="t"/>
                </v:shapetype>
                <v:shape id="Conector recto de flecha 52" o:spid="_x0000_s1026" type="#_x0000_t32" style="position:absolute;margin-left:3pt;margin-top:49.5pt;width:162.75pt;height:50.2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" strokecolor="#94b64e [3046]">
                  <v:stroke endarrow="open"/>
                </v:shape>
              </w:pict>
            </w:r>
            <w:r>
              <w:rPr>
                <w:rFonts w:eastAsia="Times New Roman"/>
                <w:noProof/>
                <w:color w:val="000000"/>
                <w:lang w:eastAsia="es-MX"/>
              </w:rPr>
              <w:pict>
                <v:shape id="Conector recto de flecha 51" o:spid="_x0000_s1049" type="#_x0000_t32" style="position:absolute;margin-left:100.5pt;margin-top:49.5pt;width:65.25pt;height:51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" strokecolor="#94b64e [3046]">
                  <v:stroke endarrow="open"/>
                </v:shape>
              </w:pict>
            </w:r>
            <w:r>
              <w:rPr>
                <w:rFonts w:eastAsia="Times New Roman"/>
                <w:noProof/>
                <w:color w:val="000000"/>
                <w:lang w:eastAsia="es-MX"/>
              </w:rPr>
              <w:pict>
                <v:shape id="Conector recto de flecha 50" o:spid="_x0000_s1048" type="#_x0000_t32" style="position:absolute;margin-left:152.25pt;margin-top:49.5pt;width:53.25pt;height:50.25pt;rotation:18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" strokecolor="#94b64e [3046]">
                  <v:stroke endarrow="open"/>
                </v:shape>
              </w:pict>
            </w:r>
            <w:r>
              <w:rPr>
                <w:rFonts w:eastAsia="Times New Roman"/>
                <w:noProof/>
                <w:color w:val="000000"/>
                <w:lang w:eastAsia="es-MX"/>
              </w:rPr>
              <w:pict>
                <v:shape id="Conector recto de flecha 49" o:spid="_x0000_s1047" type="#_x0000_t32" style="position:absolute;margin-left:152.25pt;margin-top:48pt;width:157.5pt;height:53.25pt;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" strokecolor="#94b64e [3046]">
                  <v:stroke endarrow="open"/>
                </v:shape>
              </w:pict>
            </w:r>
          </w:p>
          <w:tbl>
            <w:tblPr>
              <w:tblW w:w="0" w:type="auto"/>
              <w:tblCellSpacing w:w="0" w:type="dxa"/>
              <w:tblCellMar>
                <w:left w:w="0" w:type="dxa"/>
                <w:right w:w="0" w:type="dxa"/>
              </w:tblCellMar>
              <w:tblLook w:val="04A0" w:firstRow="1" w:lastRow="0" w:firstColumn="1" w:lastColumn="0" w:noHBand="0" w:noVBand="1"/>
            </w:tblPr>
            <w:tblGrid>
              <w:gridCol w:w="927"/>
            </w:tblGrid>
            <w:tr w:rsidR="00F469FE" w:rsidRPr="005C47CA" w:rsidTr="00F469FE">
              <w:trPr>
                <w:trHeight w:val="944"/>
                <w:tblCellSpacing w:w="0" w:type="dxa"/>
              </w:trPr>
              <w:tc>
                <w:tcPr>
                  <w:tcW w:w="92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bl>
          <w:p w:rsidR="00F469FE" w:rsidRPr="005C47CA" w:rsidRDefault="00F469FE" w:rsidP="00F469FE">
            <w:pPr>
              <w:spacing w:after="0" w:line="240" w:lineRule="auto"/>
              <w:rPr>
                <w:rFonts w:eastAsia="Times New Roman"/>
                <w:color w:val="00000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679" w:type="dxa"/>
            <w:gridSpan w:val="3"/>
            <w:tcBorders>
              <w:top w:val="single" w:sz="4" w:space="0" w:color="auto"/>
              <w:left w:val="single" w:sz="4" w:space="0" w:color="auto"/>
              <w:bottom w:val="single" w:sz="4" w:space="0" w:color="auto"/>
              <w:right w:val="single" w:sz="4" w:space="0" w:color="000000"/>
            </w:tcBorders>
            <w:shd w:val="clear" w:color="000000" w:fill="C0C0C0"/>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Pobreza alimentaria</w:t>
            </w:r>
          </w:p>
        </w:tc>
        <w:tc>
          <w:tcPr>
            <w:tcW w:w="1501"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501"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501"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501"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F469FE">
        <w:trPr>
          <w:trHeight w:val="725"/>
        </w:trPr>
        <w:tc>
          <w:tcPr>
            <w:tcW w:w="2012"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Aumenta la mortalidad</w:t>
            </w: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328"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 xml:space="preserve">Bajo desarrollo mental </w:t>
            </w: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648"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color w:val="000000"/>
                <w:lang w:val="es-ES" w:eastAsia="es-ES"/>
              </w:rPr>
            </w:pPr>
            <w:r w:rsidRPr="005C47CA">
              <w:rPr>
                <w:rFonts w:eastAsia="Times New Roman"/>
                <w:color w:val="000000"/>
                <w:lang w:val="es-ES" w:eastAsia="es-ES"/>
              </w:rPr>
              <w:t>Baja la producción en la localidad</w:t>
            </w: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887"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Poco calificado para el ámbito laboral</w:t>
            </w:r>
          </w:p>
        </w:tc>
      </w:tr>
      <w:tr w:rsidR="00F469FE" w:rsidRPr="005C47CA" w:rsidTr="000340DB">
        <w:trPr>
          <w:trHeight w:val="243"/>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lang w:val="es-ES" w:eastAsia="es-ES"/>
              </w:rPr>
            </w:pPr>
          </w:p>
        </w:tc>
        <w:tc>
          <w:tcPr>
            <w:tcW w:w="1501"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F469FE">
        <w:trPr>
          <w:trHeight w:val="880"/>
        </w:trPr>
        <w:tc>
          <w:tcPr>
            <w:tcW w:w="2012"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Alta tasa de morbilidad</w:t>
            </w: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328"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Aumentas las enfermedades crónico degenerativas</w:t>
            </w: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648" w:type="dxa"/>
            <w:gridSpan w:val="3"/>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color w:val="000000"/>
                <w:lang w:val="es-ES" w:eastAsia="es-ES"/>
              </w:rPr>
            </w:pPr>
            <w:r w:rsidRPr="005C47CA">
              <w:rPr>
                <w:rFonts w:eastAsia="Times New Roman"/>
                <w:color w:val="000000"/>
                <w:lang w:val="es-ES" w:eastAsia="es-ES"/>
              </w:rPr>
              <w:t>Menor productividad</w:t>
            </w: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887"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Mayor inasistencia y repetición escolar</w:t>
            </w: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lang w:val="es-ES" w:eastAsia="es-ES"/>
              </w:rPr>
            </w:pPr>
          </w:p>
        </w:tc>
        <w:tc>
          <w:tcPr>
            <w:tcW w:w="1501"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F469FE">
        <w:trPr>
          <w:trHeight w:val="699"/>
        </w:trPr>
        <w:tc>
          <w:tcPr>
            <w:tcW w:w="2012" w:type="dxa"/>
            <w:gridSpan w:val="2"/>
            <w:tcBorders>
              <w:top w:val="nil"/>
              <w:left w:val="nil"/>
              <w:bottom w:val="nil"/>
              <w:right w:val="single" w:sz="4" w:space="0" w:color="000000"/>
            </w:tcBorders>
            <w:shd w:val="clear" w:color="auto" w:fill="auto"/>
            <w:noWrap/>
            <w:vAlign w:val="bottom"/>
            <w:hideMark/>
          </w:tcPr>
          <w:p w:rsidR="00F469FE" w:rsidRPr="005C47CA" w:rsidRDefault="00FC162E" w:rsidP="00F469FE">
            <w:pPr>
              <w:spacing w:after="0" w:line="240" w:lineRule="auto"/>
              <w:rPr>
                <w:rFonts w:eastAsia="Times New Roman"/>
                <w:color w:val="000000"/>
                <w:lang w:val="es-ES" w:eastAsia="es-ES"/>
              </w:rPr>
            </w:pPr>
            <w:r>
              <w:rPr>
                <w:rFonts w:eastAsia="Times New Roman"/>
                <w:noProof/>
                <w:color w:val="000000"/>
                <w:lang w:eastAsia="es-MX"/>
              </w:rPr>
              <w:pict>
                <v:shape id="Conector recto de flecha 48" o:spid="_x0000_s1046" type="#_x0000_t32" style="position:absolute;margin-left:62.25pt;margin-top:36pt;width:143.25pt;height:65.25pt;rotation:18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" strokecolor="#94b64e [3046]">
                  <v:stroke endarrow="open"/>
                </v:shape>
              </w:pict>
            </w:r>
            <w:r>
              <w:rPr>
                <w:rFonts w:eastAsia="Times New Roman"/>
                <w:noProof/>
                <w:color w:val="000000"/>
                <w:lang w:eastAsia="es-MX"/>
              </w:rPr>
              <w:pict>
                <v:shape id="Conector recto de flecha 47" o:spid="_x0000_s1045" type="#_x0000_t32" style="position:absolute;margin-left:158.25pt;margin-top:33.75pt;width:48pt;height:67.5pt;rotation:18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" strokecolor="#94b64e [3046]">
                  <v:stroke endarrow="open"/>
                </v:shape>
              </w:pict>
            </w:r>
            <w:r>
              <w:rPr>
                <w:rFonts w:eastAsia="Times New Roman"/>
                <w:noProof/>
                <w:color w:val="000000"/>
                <w:lang w:eastAsia="es-MX"/>
              </w:rPr>
              <w:pict>
                <v:shape id="Conector recto de flecha 46" o:spid="_x0000_s1044" type="#_x0000_t32" style="position:absolute;margin-left:204pt;margin-top:34.5pt;width:53.25pt;height:66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" strokecolor="#94b64e [3046]">
                  <v:stroke endarrow="open"/>
                </v:shape>
              </w:pict>
            </w:r>
            <w:r>
              <w:rPr>
                <w:rFonts w:eastAsia="Times New Roman"/>
                <w:noProof/>
                <w:color w:val="000000"/>
                <w:lang w:eastAsia="es-MX"/>
              </w:rPr>
              <w:pict>
                <v:shape id="Conector recto de flecha 30" o:spid="_x0000_s1043" type="#_x0000_t32" style="position:absolute;margin-left:204.75pt;margin-top:34.5pt;width:154.5pt;height:66.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" strokecolor="#94b64e [3046]">
                  <v:stroke endarrow="open"/>
                </v:shape>
              </w:pict>
            </w:r>
          </w:p>
          <w:tbl>
            <w:tblPr>
              <w:tblW w:w="0" w:type="auto"/>
              <w:tblCellSpacing w:w="0" w:type="dxa"/>
              <w:tblCellMar>
                <w:left w:w="0" w:type="dxa"/>
                <w:right w:w="0" w:type="dxa"/>
              </w:tblCellMar>
              <w:tblLook w:val="04A0" w:firstRow="1" w:lastRow="0" w:firstColumn="1" w:lastColumn="0" w:noHBand="0" w:noVBand="1"/>
            </w:tblPr>
            <w:tblGrid>
              <w:gridCol w:w="1855"/>
            </w:tblGrid>
            <w:tr w:rsidR="00F469FE" w:rsidRPr="005C47CA" w:rsidTr="00F469FE">
              <w:trPr>
                <w:trHeight w:val="699"/>
                <w:tblCellSpacing w:w="0" w:type="dxa"/>
              </w:trPr>
              <w:tc>
                <w:tcPr>
                  <w:tcW w:w="1855" w:type="dxa"/>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 xml:space="preserve">Alta tasa de desnutrición </w:t>
                  </w:r>
                </w:p>
              </w:tc>
            </w:tr>
          </w:tbl>
          <w:p w:rsidR="00F469FE" w:rsidRPr="005C47CA" w:rsidRDefault="00F469FE" w:rsidP="00F469FE">
            <w:pPr>
              <w:spacing w:after="0" w:line="240" w:lineRule="auto"/>
              <w:rPr>
                <w:rFonts w:eastAsia="Times New Roman"/>
                <w:color w:val="00000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328"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Alta tasa de obesidad y sobrepeso</w:t>
            </w: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648" w:type="dxa"/>
            <w:gridSpan w:val="3"/>
            <w:tcBorders>
              <w:top w:val="single" w:sz="4" w:space="0" w:color="auto"/>
              <w:left w:val="single" w:sz="4" w:space="0" w:color="auto"/>
              <w:bottom w:val="single" w:sz="4" w:space="0" w:color="auto"/>
              <w:right w:val="single" w:sz="4" w:space="0" w:color="000000"/>
            </w:tcBorders>
            <w:shd w:val="clear" w:color="000000" w:fill="FFFF99"/>
            <w:vAlign w:val="center"/>
            <w:hideMark/>
          </w:tcPr>
          <w:p w:rsidR="00F469FE" w:rsidRPr="005C47CA" w:rsidRDefault="00F469FE" w:rsidP="00F469FE">
            <w:pPr>
              <w:spacing w:after="0" w:line="240" w:lineRule="auto"/>
              <w:jc w:val="center"/>
              <w:rPr>
                <w:rFonts w:eastAsia="Times New Roman"/>
                <w:color w:val="000000"/>
                <w:lang w:val="es-ES" w:eastAsia="es-ES"/>
              </w:rPr>
            </w:pPr>
            <w:r w:rsidRPr="005C47CA">
              <w:rPr>
                <w:rFonts w:eastAsia="Times New Roman"/>
                <w:color w:val="000000"/>
                <w:lang w:val="es-ES" w:eastAsia="es-ES"/>
              </w:rPr>
              <w:t>Mayor inasistencia laboral</w:t>
            </w: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887" w:type="dxa"/>
            <w:gridSpan w:val="2"/>
            <w:tcBorders>
              <w:top w:val="single" w:sz="4" w:space="0" w:color="auto"/>
              <w:left w:val="single" w:sz="4" w:space="0" w:color="auto"/>
              <w:bottom w:val="single" w:sz="4" w:space="0" w:color="auto"/>
              <w:right w:val="single" w:sz="4" w:space="0" w:color="000000"/>
            </w:tcBorders>
            <w:shd w:val="clear" w:color="000000" w:fill="FFCC99"/>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r w:rsidRPr="005C47CA">
              <w:rPr>
                <w:rFonts w:eastAsia="Times New Roman"/>
                <w:color w:val="000000"/>
                <w:sz w:val="20"/>
                <w:szCs w:val="20"/>
                <w:lang w:val="es-ES" w:eastAsia="es-ES"/>
              </w:rPr>
              <w:t xml:space="preserve">Bajo desarrollo físico y mental </w:t>
            </w: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540"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540"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540"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540"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932"/>
        </w:trPr>
        <w:tc>
          <w:tcPr>
            <w:tcW w:w="2012" w:type="dxa"/>
            <w:gridSpan w:val="2"/>
            <w:tcBorders>
              <w:top w:val="nil"/>
              <w:left w:val="nil"/>
              <w:bottom w:val="nil"/>
              <w:right w:val="nil"/>
            </w:tcBorders>
            <w:shd w:val="clear" w:color="auto" w:fill="auto"/>
            <w:noWrap/>
            <w:vAlign w:val="bottom"/>
            <w:hideMark/>
          </w:tcPr>
          <w:p w:rsidR="00F469FE" w:rsidRPr="005C47CA" w:rsidRDefault="00FC162E" w:rsidP="00F469FE">
            <w:pPr>
              <w:spacing w:after="0" w:line="240" w:lineRule="auto"/>
              <w:rPr>
                <w:rFonts w:eastAsia="Times New Roman"/>
                <w:color w:val="000000"/>
                <w:lang w:val="es-ES" w:eastAsia="es-ES"/>
              </w:rPr>
            </w:pPr>
            <w:r>
              <w:rPr>
                <w:rFonts w:eastAsia="Times New Roman"/>
                <w:noProof/>
                <w:color w:val="000000"/>
                <w:lang w:eastAsia="es-MX"/>
              </w:rPr>
              <w:pict>
                <v:shape id="Conector recto de flecha 27" o:spid="_x0000_s1042" type="#_x0000_t32" style="position:absolute;margin-left:45pt;margin-top:47.25pt;width:154.5pt;height:68.2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" strokecolor="#94b64e [3046]">
                  <v:stroke endarrow="open"/>
                </v:shape>
              </w:pict>
            </w:r>
            <w:r>
              <w:rPr>
                <w:rFonts w:eastAsia="Times New Roman"/>
                <w:noProof/>
                <w:color w:val="000000"/>
                <w:lang w:eastAsia="es-MX"/>
              </w:rPr>
              <w:pict>
                <v:shape id="Conector recto de flecha 26" o:spid="_x0000_s1041" type="#_x0000_t32" style="position:absolute;margin-left:148.5pt;margin-top:49.5pt;width:63pt;height:64.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" strokecolor="#94b64e [3046]">
                  <v:stroke endarrow="open"/>
                </v:shape>
              </w:pict>
            </w:r>
            <w:r>
              <w:rPr>
                <w:rFonts w:eastAsia="Times New Roman"/>
                <w:noProof/>
                <w:color w:val="000000"/>
                <w:lang w:eastAsia="es-MX"/>
              </w:rPr>
              <w:pict>
                <v:shape id="Conector recto de flecha 25" o:spid="_x0000_s1040" type="#_x0000_t32" style="position:absolute;margin-left:198pt;margin-top:49.5pt;width:53.25pt;height:64.5pt;rotation:18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" strokecolor="#94b64e [3046]">
                  <v:stroke endarrow="open"/>
                </v:shape>
              </w:pict>
            </w:r>
            <w:r>
              <w:rPr>
                <w:rFonts w:eastAsia="Times New Roman"/>
                <w:noProof/>
                <w:color w:val="000000"/>
                <w:lang w:eastAsia="es-MX"/>
              </w:rPr>
              <w:pict>
                <v:shape id="Conector recto de flecha 22" o:spid="_x0000_s1039" type="#_x0000_t32" style="position:absolute;margin-left:198pt;margin-top:48pt;width:156.75pt;height:66.75pt;rotation:18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" strokecolor="#94b64e [3046]">
                  <v:stroke endarrow="open"/>
                </v:shape>
              </w:pict>
            </w:r>
          </w:p>
          <w:tbl>
            <w:tblPr>
              <w:tblW w:w="0" w:type="auto"/>
              <w:tblCellSpacing w:w="0" w:type="dxa"/>
              <w:tblCellMar>
                <w:left w:w="0" w:type="dxa"/>
                <w:right w:w="0" w:type="dxa"/>
              </w:tblCellMar>
              <w:tblLook w:val="04A0" w:firstRow="1" w:lastRow="0" w:firstColumn="1" w:lastColumn="0" w:noHBand="0" w:noVBand="1"/>
            </w:tblPr>
            <w:tblGrid>
              <w:gridCol w:w="1855"/>
            </w:tblGrid>
            <w:tr w:rsidR="00F469FE" w:rsidRPr="005C47CA" w:rsidTr="00F469FE">
              <w:trPr>
                <w:trHeight w:val="932"/>
                <w:tblCellSpacing w:w="0" w:type="dxa"/>
              </w:trPr>
              <w:tc>
                <w:tcPr>
                  <w:tcW w:w="1855" w:type="dxa"/>
                  <w:tcBorders>
                    <w:top w:val="nil"/>
                    <w:left w:val="nil"/>
                    <w:bottom w:val="nil"/>
                    <w:right w:val="nil"/>
                  </w:tcBorders>
                  <w:shd w:val="clear" w:color="auto" w:fill="auto"/>
                  <w:vAlign w:val="center"/>
                  <w:hideMark/>
                </w:tcPr>
                <w:p w:rsidR="00F469FE" w:rsidRPr="005C47CA" w:rsidRDefault="00F469FE" w:rsidP="00F469FE">
                  <w:pPr>
                    <w:spacing w:after="0" w:line="240" w:lineRule="auto"/>
                    <w:jc w:val="center"/>
                    <w:rPr>
                      <w:rFonts w:eastAsia="Times New Roman"/>
                      <w:color w:val="000000"/>
                      <w:sz w:val="20"/>
                      <w:szCs w:val="20"/>
                      <w:lang w:val="es-ES" w:eastAsia="es-ES"/>
                    </w:rPr>
                  </w:pPr>
                </w:p>
              </w:tc>
            </w:tr>
          </w:tbl>
          <w:p w:rsidR="00F469FE" w:rsidRPr="005C47CA" w:rsidRDefault="00F469FE" w:rsidP="00F469FE">
            <w:pPr>
              <w:spacing w:after="0" w:line="240" w:lineRule="auto"/>
              <w:rPr>
                <w:rFonts w:eastAsia="Times New Roman"/>
                <w:color w:val="00000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072" w:type="dxa"/>
            <w:gridSpan w:val="4"/>
            <w:tcBorders>
              <w:top w:val="single" w:sz="4" w:space="0" w:color="auto"/>
              <w:left w:val="single" w:sz="4" w:space="0" w:color="auto"/>
              <w:bottom w:val="single" w:sz="4" w:space="0" w:color="auto"/>
              <w:right w:val="single" w:sz="4" w:space="0" w:color="000000"/>
            </w:tcBorders>
            <w:shd w:val="clear" w:color="000000" w:fill="C0C0C0"/>
            <w:vAlign w:val="center"/>
            <w:hideMark/>
          </w:tcPr>
          <w:p w:rsidR="00F469FE" w:rsidRPr="005C47CA" w:rsidRDefault="0020080D" w:rsidP="0020080D">
            <w:pPr>
              <w:spacing w:after="0" w:line="240" w:lineRule="auto"/>
              <w:jc w:val="center"/>
              <w:rPr>
                <w:rFonts w:eastAsia="Times New Roman"/>
                <w:color w:val="000000"/>
                <w:sz w:val="20"/>
                <w:szCs w:val="20"/>
                <w:lang w:val="es-ES" w:eastAsia="es-ES"/>
              </w:rPr>
            </w:pPr>
            <w:r>
              <w:rPr>
                <w:rFonts w:eastAsia="Times New Roman"/>
                <w:color w:val="000000"/>
                <w:sz w:val="20"/>
                <w:szCs w:val="20"/>
                <w:lang w:val="es-ES" w:eastAsia="es-ES"/>
              </w:rPr>
              <w:t>Limitación al</w:t>
            </w:r>
            <w:r w:rsidR="00F469FE" w:rsidRPr="005C47CA">
              <w:rPr>
                <w:rFonts w:eastAsia="Times New Roman"/>
                <w:color w:val="000000"/>
                <w:sz w:val="20"/>
                <w:szCs w:val="20"/>
                <w:lang w:val="es-ES" w:eastAsia="es-ES"/>
              </w:rPr>
              <w:t xml:space="preserve"> acceso </w:t>
            </w:r>
            <w:r>
              <w:rPr>
                <w:rFonts w:eastAsia="Times New Roman"/>
                <w:color w:val="000000"/>
                <w:sz w:val="20"/>
                <w:szCs w:val="20"/>
                <w:lang w:val="es-ES" w:eastAsia="es-ES"/>
              </w:rPr>
              <w:t>de</w:t>
            </w:r>
            <w:r w:rsidR="00F469FE" w:rsidRPr="005C47CA">
              <w:rPr>
                <w:rFonts w:eastAsia="Times New Roman"/>
                <w:color w:val="000000"/>
                <w:sz w:val="20"/>
                <w:szCs w:val="20"/>
                <w:lang w:val="es-ES" w:eastAsia="es-ES"/>
              </w:rPr>
              <w:t xml:space="preserve"> alimentos en el Distrito Federal. </w:t>
            </w: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540"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540"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540"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540"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110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color w:val="000000"/>
                <w:sz w:val="20"/>
                <w:szCs w:val="20"/>
                <w:lang w:val="es-ES" w:eastAsia="es-ES"/>
              </w:rPr>
            </w:pPr>
          </w:p>
        </w:tc>
      </w:tr>
      <w:tr w:rsidR="00F469FE" w:rsidRPr="005C47CA" w:rsidTr="00F469FE">
        <w:trPr>
          <w:trHeight w:val="750"/>
        </w:trPr>
        <w:tc>
          <w:tcPr>
            <w:tcW w:w="2012"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Alta tasa de desempleo</w:t>
            </w: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2328"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Acceso desigual a los alimentos</w:t>
            </w: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648" w:type="dxa"/>
            <w:gridSpan w:val="3"/>
            <w:tcBorders>
              <w:top w:val="single" w:sz="4" w:space="0" w:color="auto"/>
              <w:left w:val="single" w:sz="4" w:space="0" w:color="auto"/>
              <w:bottom w:val="single" w:sz="4" w:space="0" w:color="auto"/>
              <w:right w:val="single" w:sz="4" w:space="0" w:color="000000"/>
            </w:tcBorders>
            <w:shd w:val="clear" w:color="000000" w:fill="FFFF99"/>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Incrementa la crisis económica mundial</w:t>
            </w: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887" w:type="dxa"/>
            <w:gridSpan w:val="2"/>
            <w:tcBorders>
              <w:top w:val="single" w:sz="4" w:space="0" w:color="auto"/>
              <w:left w:val="single" w:sz="4" w:space="0" w:color="auto"/>
              <w:bottom w:val="single" w:sz="4" w:space="0" w:color="auto"/>
              <w:right w:val="single" w:sz="4" w:space="0" w:color="000000"/>
            </w:tcBorders>
            <w:shd w:val="clear" w:color="000000" w:fill="FFCC99"/>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Mayor inseguridad alimentaria estacional</w:t>
            </w: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501"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r>
      <w:tr w:rsidR="00F469FE" w:rsidRPr="005C47CA" w:rsidTr="00F469FE">
        <w:trPr>
          <w:trHeight w:val="983"/>
        </w:trPr>
        <w:tc>
          <w:tcPr>
            <w:tcW w:w="2012"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Bajos ingresos</w:t>
            </w: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2328"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Consumo alimentario por debajo de lo requerido</w:t>
            </w: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648" w:type="dxa"/>
            <w:gridSpan w:val="3"/>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Alza en los precios de los alimentos</w:t>
            </w: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887"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 xml:space="preserve">Mayores periodos de sequia </w:t>
            </w:r>
          </w:p>
        </w:tc>
      </w:tr>
      <w:tr w:rsidR="00F469FE" w:rsidRPr="005C47CA" w:rsidTr="000340DB">
        <w:trPr>
          <w:trHeight w:val="259"/>
        </w:trPr>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069"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385"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501" w:type="dxa"/>
            <w:gridSpan w:val="2"/>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943"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944"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r>
      <w:tr w:rsidR="00F469FE" w:rsidRPr="005C47CA" w:rsidTr="00F469FE">
        <w:trPr>
          <w:trHeight w:val="725"/>
        </w:trPr>
        <w:tc>
          <w:tcPr>
            <w:tcW w:w="2012"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No se adquieren los insumos básicos de nutrientes</w:t>
            </w:r>
          </w:p>
        </w:tc>
        <w:tc>
          <w:tcPr>
            <w:tcW w:w="21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2328"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Padecer hambre de forma permanente</w:t>
            </w:r>
          </w:p>
        </w:tc>
        <w:tc>
          <w:tcPr>
            <w:tcW w:w="147"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648"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Bajo acceso a alimentos</w:t>
            </w:r>
          </w:p>
        </w:tc>
        <w:tc>
          <w:tcPr>
            <w:tcW w:w="258" w:type="dxa"/>
            <w:tcBorders>
              <w:top w:val="nil"/>
              <w:left w:val="nil"/>
              <w:bottom w:val="nil"/>
              <w:right w:val="nil"/>
            </w:tcBorders>
            <w:shd w:val="clear" w:color="auto" w:fill="auto"/>
            <w:noWrap/>
            <w:vAlign w:val="bottom"/>
            <w:hideMark/>
          </w:tcPr>
          <w:p w:rsidR="00F469FE" w:rsidRPr="005C47CA" w:rsidRDefault="00F469FE" w:rsidP="00F469FE">
            <w:pPr>
              <w:spacing w:after="0" w:line="240" w:lineRule="auto"/>
              <w:rPr>
                <w:rFonts w:eastAsia="Times New Roman"/>
                <w:sz w:val="20"/>
                <w:szCs w:val="20"/>
                <w:lang w:val="es-ES" w:eastAsia="es-ES"/>
              </w:rPr>
            </w:pPr>
          </w:p>
        </w:tc>
        <w:tc>
          <w:tcPr>
            <w:tcW w:w="1887"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F469FE" w:rsidRPr="005C47CA" w:rsidRDefault="00F469FE" w:rsidP="00F469FE">
            <w:pPr>
              <w:spacing w:after="0" w:line="240" w:lineRule="auto"/>
              <w:jc w:val="center"/>
              <w:rPr>
                <w:rFonts w:eastAsia="Times New Roman"/>
                <w:sz w:val="20"/>
                <w:szCs w:val="20"/>
                <w:lang w:val="es-ES" w:eastAsia="es-ES"/>
              </w:rPr>
            </w:pPr>
            <w:r w:rsidRPr="005C47CA">
              <w:rPr>
                <w:rFonts w:eastAsia="Times New Roman"/>
                <w:sz w:val="20"/>
                <w:szCs w:val="20"/>
                <w:lang w:val="es-ES" w:eastAsia="es-ES"/>
              </w:rPr>
              <w:t>Aumentan los desastres naturales</w:t>
            </w:r>
          </w:p>
        </w:tc>
      </w:tr>
    </w:tbl>
    <w:p w:rsidR="00F469FE" w:rsidRDefault="00F469FE" w:rsidP="000A2445">
      <w:pPr>
        <w:tabs>
          <w:tab w:val="left" w:pos="4863"/>
        </w:tabs>
        <w:rPr>
          <w:rFonts w:ascii="Arial Narrow" w:hAnsi="Arial Narrow" w:cs="Times New Roman"/>
          <w:b/>
          <w:sz w:val="20"/>
          <w:szCs w:val="20"/>
        </w:rPr>
      </w:pPr>
    </w:p>
    <w:p w:rsidR="001E02A3" w:rsidRPr="0020080D" w:rsidRDefault="005C48C1" w:rsidP="000A2445">
      <w:pPr>
        <w:tabs>
          <w:tab w:val="left" w:pos="4863"/>
        </w:tabs>
        <w:rPr>
          <w:rFonts w:ascii="Arial Narrow" w:hAnsi="Arial Narrow"/>
          <w:sz w:val="20"/>
          <w:szCs w:val="20"/>
          <w:lang w:val="es-ES"/>
        </w:rPr>
      </w:pPr>
      <w:r w:rsidRPr="0020080D">
        <w:rPr>
          <w:rFonts w:ascii="Arial Narrow" w:hAnsi="Arial Narrow" w:cs="Times New Roman"/>
          <w:sz w:val="20"/>
          <w:szCs w:val="20"/>
        </w:rPr>
        <w:t>FUENTE: Instituto de Asistencia e Integración Social (2014). (</w:t>
      </w:r>
      <w:r w:rsidRPr="0020080D">
        <w:rPr>
          <w:rFonts w:ascii="Arial Narrow" w:hAnsi="Arial Narrow"/>
          <w:sz w:val="20"/>
          <w:szCs w:val="20"/>
        </w:rPr>
        <w:t>Elaboración</w:t>
      </w:r>
      <w:r w:rsidRPr="0020080D">
        <w:rPr>
          <w:rFonts w:ascii="Arial Narrow" w:hAnsi="Arial Narrow"/>
          <w:sz w:val="20"/>
          <w:szCs w:val="20"/>
          <w:lang w:val="es-ES"/>
        </w:rPr>
        <w:t xml:space="preserve"> propia: análisis e investigación: 2014)</w:t>
      </w:r>
    </w:p>
    <w:p w:rsidR="00556090" w:rsidRPr="005011C6" w:rsidRDefault="00556090" w:rsidP="005011C6">
      <w:pPr>
        <w:pStyle w:val="Ttulo1"/>
        <w:rPr>
          <w:rFonts w:ascii="Arial Narrow" w:hAnsi="Arial Narrow"/>
          <w:color w:val="auto"/>
          <w:sz w:val="24"/>
        </w:rPr>
      </w:pPr>
      <w:bookmarkStart w:id="8" w:name="_Toc391749736"/>
      <w:r w:rsidRPr="005011C6">
        <w:rPr>
          <w:rFonts w:ascii="Arial Narrow" w:hAnsi="Arial Narrow"/>
          <w:color w:val="auto"/>
          <w:sz w:val="24"/>
        </w:rPr>
        <w:lastRenderedPageBreak/>
        <w:t>III.2. L</w:t>
      </w:r>
      <w:r w:rsidR="00F40B8D" w:rsidRPr="005011C6">
        <w:rPr>
          <w:rFonts w:ascii="Arial Narrow" w:hAnsi="Arial Narrow"/>
          <w:color w:val="auto"/>
          <w:sz w:val="24"/>
        </w:rPr>
        <w:t>a Población Potencial, Objetivo y Beneficiaria del P</w:t>
      </w:r>
      <w:r w:rsidRPr="005011C6">
        <w:rPr>
          <w:rFonts w:ascii="Arial Narrow" w:hAnsi="Arial Narrow"/>
          <w:color w:val="auto"/>
          <w:sz w:val="24"/>
        </w:rPr>
        <w:t>rograma</w:t>
      </w:r>
      <w:bookmarkEnd w:id="8"/>
    </w:p>
    <w:p w:rsidR="00C91151" w:rsidRDefault="00556090" w:rsidP="003B51B8">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Ante esta situación el 16 de marzo del 2009, el Gobierno del Distrito Federal pone en marcha el programa de Comedores Públicos con la finalidad de garantizar el derecho a la alimentación y atender a la población en situación de vulnerabilidad, priorizando niñas, niños, mujeres embarazadas o en etapa de lactancia, personas con discapacidad, adultas y adultos mayores, personas en situación de calle, desempleados, así como a personas inmigrantes, refugiadas y solicitantes que requieran el apoyo.</w:t>
      </w:r>
    </w:p>
    <w:p w:rsidR="00556090" w:rsidRPr="001D70D5" w:rsidRDefault="00556090" w:rsidP="000A4190">
      <w:pPr>
        <w:pStyle w:val="Ttulo1"/>
        <w:rPr>
          <w:rFonts w:ascii="Arial Narrow" w:hAnsi="Arial Narrow"/>
          <w:color w:val="auto"/>
          <w:sz w:val="24"/>
        </w:rPr>
      </w:pPr>
      <w:bookmarkStart w:id="9" w:name="_Toc391749737"/>
      <w:r w:rsidRPr="001D70D5">
        <w:rPr>
          <w:rFonts w:ascii="Arial Narrow" w:hAnsi="Arial Narrow"/>
          <w:color w:val="auto"/>
          <w:sz w:val="24"/>
        </w:rPr>
        <w:t>III.3. O</w:t>
      </w:r>
      <w:r w:rsidR="003570FD" w:rsidRPr="001D70D5">
        <w:rPr>
          <w:rFonts w:ascii="Arial Narrow" w:hAnsi="Arial Narrow"/>
          <w:color w:val="auto"/>
          <w:sz w:val="24"/>
        </w:rPr>
        <w:t>bjetivos de Corto, Mediano y Largo P</w:t>
      </w:r>
      <w:r w:rsidRPr="001D70D5">
        <w:rPr>
          <w:rFonts w:ascii="Arial Narrow" w:hAnsi="Arial Narrow"/>
          <w:color w:val="auto"/>
          <w:sz w:val="24"/>
        </w:rPr>
        <w:t>lazo</w:t>
      </w:r>
      <w:bookmarkEnd w:id="9"/>
    </w:p>
    <w:p w:rsidR="000A2445" w:rsidRPr="00150F07" w:rsidRDefault="000A2445" w:rsidP="0022793F">
      <w:pPr>
        <w:spacing w:after="0"/>
        <w:jc w:val="both"/>
        <w:rPr>
          <w:rFonts w:ascii="Times New Roman" w:hAnsi="Times New Roman" w:cs="Times New Roman"/>
          <w:b/>
          <w:sz w:val="20"/>
          <w:szCs w:val="20"/>
        </w:rPr>
      </w:pPr>
      <w:r w:rsidRPr="00150F07">
        <w:rPr>
          <w:rFonts w:ascii="Arial Narrow" w:hAnsi="Arial Narrow"/>
          <w:b/>
          <w:sz w:val="20"/>
          <w:szCs w:val="20"/>
        </w:rPr>
        <w:t>Cuadro</w:t>
      </w:r>
      <w:r w:rsidR="00150F07">
        <w:rPr>
          <w:rFonts w:ascii="Arial Narrow" w:hAnsi="Arial Narrow"/>
          <w:b/>
          <w:sz w:val="20"/>
          <w:szCs w:val="20"/>
        </w:rPr>
        <w:t xml:space="preserve"> </w:t>
      </w:r>
      <w:r w:rsidR="00395ACE">
        <w:rPr>
          <w:rFonts w:ascii="Arial Narrow" w:hAnsi="Arial Narrow"/>
          <w:b/>
          <w:sz w:val="20"/>
          <w:szCs w:val="20"/>
        </w:rPr>
        <w:t>2</w:t>
      </w:r>
      <w:r w:rsidRPr="00150F07">
        <w:rPr>
          <w:rFonts w:ascii="Arial Narrow" w:hAnsi="Arial Narrow"/>
          <w:b/>
          <w:sz w:val="20"/>
          <w:szCs w:val="20"/>
        </w:rPr>
        <w:t>. Objetivos y Metas</w:t>
      </w:r>
    </w:p>
    <w:tbl>
      <w:tblPr>
        <w:tblStyle w:val="Listaclara-nfasis2"/>
        <w:tblW w:w="0" w:type="auto"/>
        <w:tblLook w:val="01E0" w:firstRow="1" w:lastRow="1" w:firstColumn="1" w:lastColumn="1" w:noHBand="0" w:noVBand="0"/>
      </w:tblPr>
      <w:tblGrid>
        <w:gridCol w:w="2088"/>
        <w:gridCol w:w="6556"/>
      </w:tblGrid>
      <w:tr w:rsidR="00556090" w:rsidRPr="00901264" w:rsidTr="00470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rsidR="00556090" w:rsidRPr="00901264" w:rsidRDefault="00556090" w:rsidP="0022793F">
            <w:pPr>
              <w:spacing w:line="360" w:lineRule="auto"/>
              <w:jc w:val="both"/>
              <w:rPr>
                <w:rFonts w:ascii="Arial Narrow" w:hAnsi="Arial Narrow"/>
                <w:color w:val="00FF00"/>
                <w:sz w:val="24"/>
                <w:szCs w:val="24"/>
              </w:rPr>
            </w:pPr>
          </w:p>
        </w:tc>
        <w:tc>
          <w:tcPr>
            <w:cnfStyle w:val="000100000000" w:firstRow="0" w:lastRow="0" w:firstColumn="0" w:lastColumn="1" w:oddVBand="0" w:evenVBand="0" w:oddHBand="0" w:evenHBand="0" w:firstRowFirstColumn="0" w:firstRowLastColumn="0" w:lastRowFirstColumn="0" w:lastRowLastColumn="0"/>
            <w:tcW w:w="6556" w:type="dxa"/>
          </w:tcPr>
          <w:p w:rsidR="00556090" w:rsidRPr="00901264" w:rsidRDefault="00556090" w:rsidP="0022793F">
            <w:pPr>
              <w:spacing w:line="360" w:lineRule="auto"/>
              <w:jc w:val="both"/>
              <w:rPr>
                <w:rFonts w:ascii="Arial Narrow" w:hAnsi="Arial Narrow"/>
                <w:sz w:val="24"/>
                <w:szCs w:val="24"/>
              </w:rPr>
            </w:pPr>
            <w:r w:rsidRPr="00901264">
              <w:rPr>
                <w:rFonts w:ascii="Arial Narrow" w:hAnsi="Arial Narrow"/>
                <w:sz w:val="24"/>
                <w:szCs w:val="24"/>
              </w:rPr>
              <w:t>OBJETIVOS Y METAS</w:t>
            </w:r>
          </w:p>
        </w:tc>
      </w:tr>
      <w:tr w:rsidR="00556090" w:rsidRPr="00901264" w:rsidTr="004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Align w:val="center"/>
          </w:tcPr>
          <w:p w:rsidR="00556090" w:rsidRPr="009F30FA" w:rsidRDefault="00556090" w:rsidP="0022793F">
            <w:pPr>
              <w:spacing w:line="360" w:lineRule="auto"/>
              <w:rPr>
                <w:rFonts w:ascii="Arial Narrow" w:hAnsi="Arial Narrow"/>
                <w:b w:val="0"/>
                <w:sz w:val="24"/>
                <w:szCs w:val="24"/>
              </w:rPr>
            </w:pPr>
            <w:r w:rsidRPr="009F30FA">
              <w:rPr>
                <w:rFonts w:ascii="Arial Narrow" w:hAnsi="Arial Narrow"/>
                <w:b w:val="0"/>
                <w:sz w:val="24"/>
                <w:szCs w:val="24"/>
              </w:rPr>
              <w:t>CORTO PLAZO</w:t>
            </w:r>
          </w:p>
        </w:tc>
        <w:tc>
          <w:tcPr>
            <w:cnfStyle w:val="000100000000" w:firstRow="0" w:lastRow="0" w:firstColumn="0" w:lastColumn="1" w:oddVBand="0" w:evenVBand="0" w:oddHBand="0" w:evenHBand="0" w:firstRowFirstColumn="0" w:firstRowLastColumn="0" w:lastRowFirstColumn="0" w:lastRowLastColumn="0"/>
            <w:tcW w:w="6556" w:type="dxa"/>
            <w:vAlign w:val="center"/>
          </w:tcPr>
          <w:p w:rsidR="00556090" w:rsidRPr="009F30FA" w:rsidRDefault="00556090" w:rsidP="003B51B8">
            <w:pPr>
              <w:numPr>
                <w:ilvl w:val="0"/>
                <w:numId w:val="9"/>
              </w:numPr>
              <w:tabs>
                <w:tab w:val="clear" w:pos="720"/>
                <w:tab w:val="num" w:pos="252"/>
              </w:tabs>
              <w:autoSpaceDE w:val="0"/>
              <w:autoSpaceDN w:val="0"/>
              <w:adjustRightInd w:val="0"/>
              <w:ind w:left="252" w:hanging="180"/>
              <w:rPr>
                <w:rFonts w:ascii="Arial Narrow" w:hAnsi="Arial Narrow"/>
                <w:b w:val="0"/>
                <w:sz w:val="24"/>
                <w:szCs w:val="24"/>
              </w:rPr>
            </w:pPr>
            <w:r w:rsidRPr="009F30FA">
              <w:rPr>
                <w:rFonts w:ascii="Arial Narrow" w:hAnsi="Arial Narrow"/>
                <w:b w:val="0"/>
                <w:sz w:val="24"/>
                <w:szCs w:val="24"/>
              </w:rPr>
              <w:t>Operar hasta 60 comedores públicos que se encuentren necesariamente localizados en zonas de alta y muy alta marginalidad.</w:t>
            </w:r>
          </w:p>
          <w:p w:rsidR="00556090" w:rsidRPr="009F30FA" w:rsidRDefault="00556090" w:rsidP="003B51B8">
            <w:pPr>
              <w:numPr>
                <w:ilvl w:val="0"/>
                <w:numId w:val="9"/>
              </w:numPr>
              <w:tabs>
                <w:tab w:val="clear" w:pos="720"/>
                <w:tab w:val="num" w:pos="252"/>
              </w:tabs>
              <w:autoSpaceDE w:val="0"/>
              <w:autoSpaceDN w:val="0"/>
              <w:adjustRightInd w:val="0"/>
              <w:ind w:left="252" w:hanging="180"/>
              <w:rPr>
                <w:rFonts w:ascii="Arial Narrow" w:hAnsi="Arial Narrow"/>
                <w:b w:val="0"/>
                <w:sz w:val="24"/>
                <w:szCs w:val="24"/>
              </w:rPr>
            </w:pPr>
            <w:r w:rsidRPr="009F30FA">
              <w:rPr>
                <w:rFonts w:ascii="Arial Narrow" w:hAnsi="Arial Narrow"/>
                <w:b w:val="0"/>
                <w:sz w:val="24"/>
                <w:szCs w:val="24"/>
              </w:rPr>
              <w:t>Suministrar como máximo 2</w:t>
            </w:r>
            <w:proofErr w:type="gramStart"/>
            <w:r w:rsidRPr="009F30FA">
              <w:rPr>
                <w:rFonts w:ascii="Arial Narrow" w:hAnsi="Arial Narrow"/>
                <w:b w:val="0"/>
                <w:sz w:val="24"/>
                <w:szCs w:val="24"/>
              </w:rPr>
              <w:t>,700,000</w:t>
            </w:r>
            <w:proofErr w:type="gramEnd"/>
            <w:r w:rsidRPr="009F30FA">
              <w:rPr>
                <w:rFonts w:ascii="Arial Narrow" w:hAnsi="Arial Narrow"/>
                <w:b w:val="0"/>
                <w:sz w:val="24"/>
                <w:szCs w:val="24"/>
              </w:rPr>
              <w:t xml:space="preserve"> raciones alimentarias en promedio de forma anual.</w:t>
            </w:r>
          </w:p>
          <w:p w:rsidR="00556090" w:rsidRPr="009F30FA" w:rsidRDefault="00556090" w:rsidP="003B51B8">
            <w:pPr>
              <w:numPr>
                <w:ilvl w:val="0"/>
                <w:numId w:val="9"/>
              </w:numPr>
              <w:tabs>
                <w:tab w:val="clear" w:pos="720"/>
                <w:tab w:val="num" w:pos="252"/>
              </w:tabs>
              <w:autoSpaceDE w:val="0"/>
              <w:autoSpaceDN w:val="0"/>
              <w:adjustRightInd w:val="0"/>
              <w:ind w:left="252" w:hanging="180"/>
              <w:rPr>
                <w:rFonts w:ascii="Arial Narrow" w:hAnsi="Arial Narrow"/>
                <w:b w:val="0"/>
                <w:sz w:val="24"/>
                <w:szCs w:val="24"/>
              </w:rPr>
            </w:pPr>
            <w:r w:rsidRPr="009F30FA">
              <w:rPr>
                <w:rFonts w:ascii="Arial Narrow" w:hAnsi="Arial Narrow"/>
                <w:b w:val="0"/>
                <w:sz w:val="24"/>
                <w:szCs w:val="24"/>
              </w:rPr>
              <w:t>Atender, cuando menos, a 200,000 usuarios en promedio de forma anual.</w:t>
            </w:r>
          </w:p>
          <w:p w:rsidR="00556090" w:rsidRPr="009F30FA" w:rsidRDefault="00556090" w:rsidP="003B51B8">
            <w:pPr>
              <w:numPr>
                <w:ilvl w:val="0"/>
                <w:numId w:val="9"/>
              </w:numPr>
              <w:tabs>
                <w:tab w:val="clear" w:pos="720"/>
                <w:tab w:val="num" w:pos="252"/>
              </w:tabs>
              <w:autoSpaceDE w:val="0"/>
              <w:autoSpaceDN w:val="0"/>
              <w:adjustRightInd w:val="0"/>
              <w:ind w:left="252" w:hanging="180"/>
              <w:rPr>
                <w:rFonts w:ascii="Arial Narrow" w:hAnsi="Arial Narrow"/>
                <w:b w:val="0"/>
                <w:sz w:val="24"/>
                <w:szCs w:val="24"/>
              </w:rPr>
            </w:pPr>
            <w:r w:rsidRPr="009F30FA">
              <w:rPr>
                <w:rFonts w:ascii="Arial Narrow" w:hAnsi="Arial Narrow"/>
                <w:b w:val="0"/>
                <w:sz w:val="24"/>
                <w:szCs w:val="24"/>
              </w:rPr>
              <w:t>Aplicar una cédula de calidad o satisfacción a 1,000 beneficiarios del programa de comedores públicos en el año.</w:t>
            </w:r>
          </w:p>
          <w:p w:rsidR="00556090" w:rsidRPr="00FD4950" w:rsidRDefault="00556090" w:rsidP="003B51B8">
            <w:pPr>
              <w:numPr>
                <w:ilvl w:val="0"/>
                <w:numId w:val="9"/>
              </w:numPr>
              <w:tabs>
                <w:tab w:val="clear" w:pos="720"/>
                <w:tab w:val="num" w:pos="252"/>
              </w:tabs>
              <w:autoSpaceDE w:val="0"/>
              <w:autoSpaceDN w:val="0"/>
              <w:adjustRightInd w:val="0"/>
              <w:ind w:left="252" w:hanging="180"/>
              <w:rPr>
                <w:rFonts w:ascii="Arial Narrow" w:hAnsi="Arial Narrow"/>
                <w:b w:val="0"/>
                <w:sz w:val="24"/>
                <w:szCs w:val="24"/>
              </w:rPr>
            </w:pPr>
            <w:r w:rsidRPr="009F30FA">
              <w:rPr>
                <w:rFonts w:ascii="Arial Narrow" w:hAnsi="Arial Narrow"/>
                <w:b w:val="0"/>
                <w:sz w:val="24"/>
                <w:szCs w:val="24"/>
              </w:rPr>
              <w:t>Integrar la participación voluntaria mínima de 100 ciudadanos.</w:t>
            </w:r>
          </w:p>
        </w:tc>
      </w:tr>
      <w:tr w:rsidR="00556090" w:rsidRPr="00901264" w:rsidTr="00470322">
        <w:tc>
          <w:tcPr>
            <w:cnfStyle w:val="001000000000" w:firstRow="0" w:lastRow="0" w:firstColumn="1" w:lastColumn="0" w:oddVBand="0" w:evenVBand="0" w:oddHBand="0" w:evenHBand="0" w:firstRowFirstColumn="0" w:firstRowLastColumn="0" w:lastRowFirstColumn="0" w:lastRowLastColumn="0"/>
            <w:tcW w:w="2088" w:type="dxa"/>
            <w:vAlign w:val="center"/>
          </w:tcPr>
          <w:p w:rsidR="00556090" w:rsidRPr="009F30FA" w:rsidRDefault="00556090" w:rsidP="00470322">
            <w:pPr>
              <w:spacing w:line="360" w:lineRule="auto"/>
              <w:rPr>
                <w:rFonts w:ascii="Arial Narrow" w:hAnsi="Arial Narrow"/>
                <w:b w:val="0"/>
                <w:sz w:val="24"/>
                <w:szCs w:val="24"/>
              </w:rPr>
            </w:pPr>
            <w:r w:rsidRPr="009F30FA">
              <w:rPr>
                <w:rFonts w:ascii="Arial Narrow" w:hAnsi="Arial Narrow"/>
                <w:b w:val="0"/>
                <w:sz w:val="24"/>
                <w:szCs w:val="24"/>
              </w:rPr>
              <w:t>MEDIANO PLAZO</w:t>
            </w:r>
          </w:p>
        </w:tc>
        <w:tc>
          <w:tcPr>
            <w:cnfStyle w:val="000100000000" w:firstRow="0" w:lastRow="0" w:firstColumn="0" w:lastColumn="1" w:oddVBand="0" w:evenVBand="0" w:oddHBand="0" w:evenHBand="0" w:firstRowFirstColumn="0" w:firstRowLastColumn="0" w:lastRowFirstColumn="0" w:lastRowLastColumn="0"/>
            <w:tcW w:w="6556" w:type="dxa"/>
            <w:vAlign w:val="center"/>
          </w:tcPr>
          <w:p w:rsidR="00556090" w:rsidRPr="009F30FA" w:rsidRDefault="00556090" w:rsidP="003B51B8">
            <w:pPr>
              <w:numPr>
                <w:ilvl w:val="0"/>
                <w:numId w:val="9"/>
              </w:numPr>
              <w:tabs>
                <w:tab w:val="clear" w:pos="720"/>
                <w:tab w:val="num" w:pos="252"/>
              </w:tabs>
              <w:autoSpaceDE w:val="0"/>
              <w:autoSpaceDN w:val="0"/>
              <w:adjustRightInd w:val="0"/>
              <w:ind w:left="252" w:hanging="180"/>
              <w:rPr>
                <w:rFonts w:ascii="Arial Narrow" w:hAnsi="Arial Narrow"/>
                <w:b w:val="0"/>
                <w:sz w:val="24"/>
                <w:szCs w:val="24"/>
              </w:rPr>
            </w:pPr>
            <w:r w:rsidRPr="009F30FA">
              <w:rPr>
                <w:rFonts w:ascii="Arial Narrow" w:hAnsi="Arial Narrow"/>
                <w:b w:val="0"/>
                <w:sz w:val="24"/>
                <w:szCs w:val="24"/>
              </w:rPr>
              <w:t>Garantizar el acceso a la alimentación a través del suministro de una ración diaria de comida a la población objetivo.</w:t>
            </w:r>
          </w:p>
          <w:p w:rsidR="00556090" w:rsidRPr="009F30FA" w:rsidRDefault="00556090" w:rsidP="003B51B8">
            <w:pPr>
              <w:numPr>
                <w:ilvl w:val="0"/>
                <w:numId w:val="9"/>
              </w:numPr>
              <w:tabs>
                <w:tab w:val="clear" w:pos="720"/>
                <w:tab w:val="num" w:pos="252"/>
              </w:tabs>
              <w:autoSpaceDE w:val="0"/>
              <w:autoSpaceDN w:val="0"/>
              <w:adjustRightInd w:val="0"/>
              <w:ind w:left="252" w:hanging="180"/>
              <w:rPr>
                <w:rFonts w:ascii="Arial Narrow" w:hAnsi="Arial Narrow"/>
                <w:b w:val="0"/>
                <w:sz w:val="24"/>
                <w:szCs w:val="24"/>
              </w:rPr>
            </w:pPr>
            <w:r w:rsidRPr="009F30FA">
              <w:rPr>
                <w:rFonts w:ascii="Arial Narrow" w:hAnsi="Arial Narrow"/>
                <w:b w:val="0"/>
                <w:sz w:val="24"/>
                <w:szCs w:val="24"/>
              </w:rPr>
              <w:t>Promover la participación voluntaria de la población mediante el apoyo en la distribución de alimentos en los comedores públicos.</w:t>
            </w:r>
          </w:p>
        </w:tc>
      </w:tr>
      <w:tr w:rsidR="00556090" w:rsidRPr="00901264" w:rsidTr="0047032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vAlign w:val="center"/>
          </w:tcPr>
          <w:p w:rsidR="00556090" w:rsidRPr="009F30FA" w:rsidRDefault="00556090" w:rsidP="00470322">
            <w:pPr>
              <w:spacing w:line="360" w:lineRule="auto"/>
              <w:rPr>
                <w:rFonts w:ascii="Arial Narrow" w:hAnsi="Arial Narrow"/>
                <w:b w:val="0"/>
                <w:sz w:val="24"/>
                <w:szCs w:val="24"/>
              </w:rPr>
            </w:pPr>
            <w:r w:rsidRPr="009F30FA">
              <w:rPr>
                <w:rFonts w:ascii="Arial Narrow" w:hAnsi="Arial Narrow"/>
                <w:b w:val="0"/>
                <w:sz w:val="24"/>
                <w:szCs w:val="24"/>
              </w:rPr>
              <w:t>LARGO PLAZO</w:t>
            </w:r>
          </w:p>
        </w:tc>
        <w:tc>
          <w:tcPr>
            <w:cnfStyle w:val="000100000000" w:firstRow="0" w:lastRow="0" w:firstColumn="0" w:lastColumn="1" w:oddVBand="0" w:evenVBand="0" w:oddHBand="0" w:evenHBand="0" w:firstRowFirstColumn="0" w:firstRowLastColumn="0" w:lastRowFirstColumn="0" w:lastRowLastColumn="0"/>
            <w:tcW w:w="6556" w:type="dxa"/>
            <w:vAlign w:val="center"/>
          </w:tcPr>
          <w:p w:rsidR="00556090" w:rsidRPr="00FD4950" w:rsidRDefault="00556090" w:rsidP="003B51B8">
            <w:pPr>
              <w:numPr>
                <w:ilvl w:val="0"/>
                <w:numId w:val="13"/>
              </w:numPr>
              <w:tabs>
                <w:tab w:val="clear" w:pos="720"/>
                <w:tab w:val="num" w:pos="252"/>
              </w:tabs>
              <w:ind w:left="252" w:hanging="252"/>
              <w:rPr>
                <w:rFonts w:ascii="Arial Narrow" w:hAnsi="Arial Narrow"/>
                <w:b w:val="0"/>
                <w:sz w:val="24"/>
                <w:szCs w:val="24"/>
              </w:rPr>
            </w:pPr>
            <w:r w:rsidRPr="009F30FA">
              <w:rPr>
                <w:rFonts w:ascii="Arial Narrow" w:hAnsi="Arial Narrow"/>
                <w:b w:val="0"/>
                <w:sz w:val="24"/>
                <w:szCs w:val="24"/>
              </w:rPr>
              <w:t>Contribuir a garantizar el Derecho a la Alimentación, a través del funcionamiento de comedores públicos gratuitos que brinden atención a la población que viva, trabaje o transite por unidades territoriales de alta y muy alta marginalidad.</w:t>
            </w:r>
          </w:p>
        </w:tc>
      </w:tr>
    </w:tbl>
    <w:p w:rsidR="000A2445" w:rsidRPr="0022793F" w:rsidRDefault="000A2445" w:rsidP="000A2445">
      <w:pPr>
        <w:tabs>
          <w:tab w:val="left" w:pos="4863"/>
        </w:tabs>
        <w:rPr>
          <w:rFonts w:ascii="Arial Narrow" w:hAnsi="Arial Narrow"/>
          <w:b/>
          <w:sz w:val="20"/>
          <w:szCs w:val="20"/>
          <w:lang w:val="es-ES"/>
        </w:rPr>
      </w:pPr>
      <w:r w:rsidRPr="0022793F">
        <w:rPr>
          <w:rFonts w:ascii="Arial Narrow" w:hAnsi="Arial Narrow" w:cs="Times New Roman"/>
          <w:b/>
          <w:sz w:val="20"/>
          <w:szCs w:val="20"/>
        </w:rPr>
        <w:t>FUENTE: Instituto de Asistencia e Integración Social (2014). (</w:t>
      </w:r>
      <w:r w:rsidRPr="0022793F">
        <w:rPr>
          <w:rFonts w:ascii="Arial Narrow" w:hAnsi="Arial Narrow"/>
          <w:b/>
          <w:sz w:val="20"/>
          <w:szCs w:val="20"/>
        </w:rPr>
        <w:t>Elaboración</w:t>
      </w:r>
      <w:r w:rsidRPr="0022793F">
        <w:rPr>
          <w:rFonts w:ascii="Arial Narrow" w:hAnsi="Arial Narrow"/>
          <w:b/>
          <w:sz w:val="20"/>
          <w:szCs w:val="20"/>
          <w:lang w:val="es-ES"/>
        </w:rPr>
        <w:t xml:space="preserve"> propia: análisis e investigación: 2014)</w:t>
      </w:r>
    </w:p>
    <w:p w:rsidR="00150F07" w:rsidRDefault="00556090" w:rsidP="0079785D">
      <w:pPr>
        <w:pStyle w:val="Sinespaciado"/>
        <w:jc w:val="both"/>
        <w:rPr>
          <w:rFonts w:ascii="Arial Narrow" w:hAnsi="Arial Narrow"/>
          <w:sz w:val="24"/>
        </w:rPr>
      </w:pPr>
      <w:r w:rsidRPr="0079785D">
        <w:rPr>
          <w:rFonts w:ascii="Arial Narrow" w:hAnsi="Arial Narrow"/>
          <w:sz w:val="24"/>
        </w:rPr>
        <w:t xml:space="preserve">Como se puede observar en el </w:t>
      </w:r>
      <w:r w:rsidR="009458C6" w:rsidRPr="0079785D">
        <w:rPr>
          <w:rFonts w:ascii="Arial Narrow" w:hAnsi="Arial Narrow"/>
          <w:sz w:val="24"/>
        </w:rPr>
        <w:t>diagrama 2</w:t>
      </w:r>
      <w:r w:rsidRPr="0079785D">
        <w:rPr>
          <w:rFonts w:ascii="Arial Narrow" w:hAnsi="Arial Narrow"/>
          <w:sz w:val="24"/>
        </w:rPr>
        <w:t xml:space="preserve">, los objetivos y metas a corto, mediano y largo plazo del programa “Comedores Públicos”, se encuentran enfocados a contribuir a disminuir la pobreza alimentaria en la población vulnerable del Distrito Federal. Generando con ello, el mejoramiento de la salud pública y los hábitos alimenticios, la disminución de las condiciones de marginación social y la reducción de las enfermedades crónico </w:t>
      </w:r>
      <w:proofErr w:type="gramStart"/>
      <w:r w:rsidRPr="0079785D">
        <w:rPr>
          <w:rFonts w:ascii="Arial Narrow" w:hAnsi="Arial Narrow"/>
          <w:sz w:val="24"/>
        </w:rPr>
        <w:t>degenerativas</w:t>
      </w:r>
      <w:proofErr w:type="gramEnd"/>
      <w:r w:rsidRPr="0079785D">
        <w:rPr>
          <w:rFonts w:ascii="Arial Narrow" w:hAnsi="Arial Narrow"/>
          <w:sz w:val="24"/>
        </w:rPr>
        <w:t xml:space="preserve"> de la población objetivo. Asimismo se busca un incremento de la participación social y ciudadana, así como una mayor inclusión social del resto de la población.</w:t>
      </w:r>
    </w:p>
    <w:p w:rsidR="001D70D5" w:rsidRDefault="001D70D5" w:rsidP="0079785D">
      <w:pPr>
        <w:pStyle w:val="Sinespaciado"/>
        <w:jc w:val="both"/>
        <w:rPr>
          <w:rFonts w:ascii="Arial Narrow" w:hAnsi="Arial Narrow"/>
          <w:sz w:val="24"/>
        </w:rPr>
      </w:pPr>
    </w:p>
    <w:p w:rsidR="001D70D5" w:rsidRDefault="001D70D5" w:rsidP="0079785D">
      <w:pPr>
        <w:pStyle w:val="Sinespaciado"/>
        <w:jc w:val="both"/>
        <w:rPr>
          <w:rFonts w:ascii="Arial Narrow" w:hAnsi="Arial Narrow"/>
          <w:sz w:val="24"/>
        </w:rPr>
      </w:pPr>
    </w:p>
    <w:p w:rsidR="001D70D5" w:rsidRDefault="001D70D5" w:rsidP="0079785D">
      <w:pPr>
        <w:pStyle w:val="Sinespaciado"/>
        <w:jc w:val="both"/>
        <w:rPr>
          <w:rFonts w:ascii="Arial Narrow" w:hAnsi="Arial Narrow"/>
          <w:sz w:val="24"/>
        </w:rPr>
      </w:pPr>
    </w:p>
    <w:p w:rsidR="0020080D" w:rsidRDefault="0020080D" w:rsidP="0079785D">
      <w:pPr>
        <w:pStyle w:val="Sinespaciado"/>
        <w:jc w:val="both"/>
        <w:rPr>
          <w:rFonts w:ascii="Arial Narrow" w:hAnsi="Arial Narrow"/>
          <w:sz w:val="24"/>
        </w:rPr>
      </w:pPr>
    </w:p>
    <w:p w:rsidR="0020080D" w:rsidRDefault="0020080D" w:rsidP="0079785D">
      <w:pPr>
        <w:pStyle w:val="Sinespaciado"/>
        <w:jc w:val="both"/>
        <w:rPr>
          <w:rFonts w:ascii="Arial Narrow" w:hAnsi="Arial Narrow"/>
          <w:sz w:val="24"/>
        </w:rPr>
      </w:pPr>
    </w:p>
    <w:p w:rsidR="0020080D" w:rsidRDefault="0020080D" w:rsidP="0079785D">
      <w:pPr>
        <w:pStyle w:val="Sinespaciado"/>
        <w:jc w:val="both"/>
        <w:rPr>
          <w:rFonts w:ascii="Arial Narrow" w:hAnsi="Arial Narrow"/>
          <w:sz w:val="24"/>
        </w:rPr>
      </w:pPr>
    </w:p>
    <w:p w:rsidR="001D70D5" w:rsidRPr="0079785D" w:rsidRDefault="001D70D5" w:rsidP="0079785D">
      <w:pPr>
        <w:pStyle w:val="Sinespaciado"/>
        <w:jc w:val="both"/>
        <w:rPr>
          <w:rFonts w:ascii="Arial Narrow" w:hAnsi="Arial Narrow"/>
          <w:sz w:val="24"/>
        </w:rPr>
      </w:pPr>
    </w:p>
    <w:p w:rsidR="0006483E" w:rsidRPr="000340DB" w:rsidRDefault="0006483E" w:rsidP="0079785D">
      <w:pPr>
        <w:pStyle w:val="Sinespaciado"/>
        <w:jc w:val="both"/>
        <w:rPr>
          <w:rFonts w:ascii="Arial Narrow" w:eastAsia="Times New Roman" w:hAnsi="Arial Narrow"/>
          <w:b/>
          <w:color w:val="000000"/>
          <w:sz w:val="24"/>
          <w:lang w:eastAsia="es-ES"/>
        </w:rPr>
      </w:pPr>
      <w:r w:rsidRPr="000340DB">
        <w:rPr>
          <w:rFonts w:ascii="Arial Narrow" w:eastAsia="Times New Roman" w:hAnsi="Arial Narrow"/>
          <w:b/>
          <w:color w:val="000000"/>
          <w:sz w:val="24"/>
          <w:lang w:eastAsia="es-ES"/>
        </w:rPr>
        <w:lastRenderedPageBreak/>
        <w:t>Diagrama 2 Árbol de fines</w:t>
      </w:r>
    </w:p>
    <w:tbl>
      <w:tblPr>
        <w:tblW w:w="9156" w:type="dxa"/>
        <w:tblInd w:w="70" w:type="dxa"/>
        <w:tblCellMar>
          <w:left w:w="70" w:type="dxa"/>
          <w:right w:w="70" w:type="dxa"/>
        </w:tblCellMar>
        <w:tblLook w:val="04A0" w:firstRow="1" w:lastRow="0" w:firstColumn="1" w:lastColumn="0" w:noHBand="0" w:noVBand="1"/>
      </w:tblPr>
      <w:tblGrid>
        <w:gridCol w:w="971"/>
        <w:gridCol w:w="839"/>
        <w:gridCol w:w="212"/>
        <w:gridCol w:w="839"/>
        <w:gridCol w:w="1216"/>
        <w:gridCol w:w="151"/>
        <w:gridCol w:w="18"/>
        <w:gridCol w:w="135"/>
        <w:gridCol w:w="22"/>
        <w:gridCol w:w="1239"/>
        <w:gridCol w:w="21"/>
        <w:gridCol w:w="135"/>
        <w:gridCol w:w="21"/>
        <w:gridCol w:w="818"/>
        <w:gridCol w:w="21"/>
        <w:gridCol w:w="820"/>
        <w:gridCol w:w="25"/>
        <w:gridCol w:w="130"/>
        <w:gridCol w:w="21"/>
        <w:gridCol w:w="729"/>
        <w:gridCol w:w="20"/>
        <w:gridCol w:w="734"/>
        <w:gridCol w:w="19"/>
      </w:tblGrid>
      <w:tr w:rsidR="0079785D" w:rsidRPr="00A458B0" w:rsidTr="0079785D">
        <w:trPr>
          <w:gridAfter w:val="1"/>
          <w:wAfter w:w="20" w:type="dxa"/>
          <w:trHeight w:val="243"/>
        </w:trPr>
        <w:tc>
          <w:tcPr>
            <w:tcW w:w="971" w:type="dxa"/>
            <w:tcBorders>
              <w:top w:val="nil"/>
              <w:left w:val="nil"/>
              <w:bottom w:val="nil"/>
              <w:right w:val="nil"/>
            </w:tcBorders>
            <w:shd w:val="clear" w:color="auto" w:fill="auto"/>
            <w:noWrap/>
            <w:vAlign w:val="bottom"/>
            <w:hideMark/>
          </w:tcPr>
          <w:tbl>
            <w:tblPr>
              <w:tblW w:w="826" w:type="dxa"/>
              <w:tblCellSpacing w:w="0" w:type="dxa"/>
              <w:tblCellMar>
                <w:left w:w="0" w:type="dxa"/>
                <w:right w:w="0" w:type="dxa"/>
              </w:tblCellMar>
              <w:tblLook w:val="04A0" w:firstRow="1" w:lastRow="0" w:firstColumn="1" w:lastColumn="0" w:noHBand="0" w:noVBand="1"/>
            </w:tblPr>
            <w:tblGrid>
              <w:gridCol w:w="826"/>
            </w:tblGrid>
            <w:tr w:rsidR="0006483E" w:rsidRPr="00A458B0" w:rsidTr="0079785D">
              <w:trPr>
                <w:trHeight w:val="243"/>
                <w:tblCellSpacing w:w="0" w:type="dxa"/>
              </w:trPr>
              <w:tc>
                <w:tcPr>
                  <w:tcW w:w="826" w:type="dxa"/>
                  <w:tcBorders>
                    <w:top w:val="nil"/>
                    <w:left w:val="nil"/>
                    <w:bottom w:val="nil"/>
                    <w:right w:val="nil"/>
                  </w:tcBorders>
                  <w:shd w:val="clear" w:color="auto" w:fill="auto"/>
                  <w:noWrap/>
                  <w:vAlign w:val="bottom"/>
                  <w:hideMark/>
                </w:tcPr>
                <w:p w:rsidR="0006483E" w:rsidRPr="00A458B0" w:rsidRDefault="00FC162E" w:rsidP="00787609">
                  <w:pP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20" o:spid="_x0000_s1038" type="#_x0000_t32" style="position:absolute;margin-left:44.85pt;margin-top:-12.3pt;width:93.2pt;height:40.3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">
                        <v:stroke endarrow="block"/>
                      </v:shape>
                    </w:pict>
                  </w:r>
                </w:p>
              </w:tc>
            </w:tr>
          </w:tbl>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20" w:type="dxa"/>
            <w:gridSpan w:val="4"/>
            <w:tcBorders>
              <w:top w:val="single" w:sz="4" w:space="0" w:color="auto"/>
              <w:left w:val="single" w:sz="4" w:space="0" w:color="auto"/>
              <w:bottom w:val="single" w:sz="4" w:space="0" w:color="auto"/>
              <w:right w:val="single" w:sz="4" w:space="0" w:color="000000"/>
            </w:tcBorders>
            <w:shd w:val="clear" w:color="000000" w:fill="C0C0C0"/>
            <w:vAlign w:val="center"/>
            <w:hideMark/>
          </w:tcPr>
          <w:p w:rsidR="0006483E" w:rsidRPr="00A458B0" w:rsidRDefault="00FC162E" w:rsidP="00787609">
            <w:pPr>
              <w:jc w:val="cente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19" o:spid="_x0000_s1037" type="#_x0000_t32" style="position:absolute;left:0;text-align:left;margin-left:72.15pt;margin-top:25.55pt;width:98.75pt;height:4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">
                  <v:stroke endarrow="block"/>
                </v:shape>
              </w:pict>
            </w:r>
            <w:r w:rsidR="0006483E" w:rsidRPr="00A458B0">
              <w:rPr>
                <w:rFonts w:ascii="Arial Narrow" w:eastAsia="Times New Roman" w:hAnsi="Arial Narrow" w:cs="Times New Roman"/>
                <w:color w:val="000000"/>
                <w:lang w:val="es-ES" w:eastAsia="es-ES"/>
              </w:rPr>
              <w:t>Disminuye la pobreza alimentaria</w:t>
            </w: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center"/>
            <w:hideMark/>
          </w:tcPr>
          <w:p w:rsidR="0006483E" w:rsidRPr="00A458B0" w:rsidRDefault="0006483E" w:rsidP="00787609">
            <w:pPr>
              <w:rPr>
                <w:rFonts w:ascii="Arial Narrow" w:eastAsia="Times New Roman" w:hAnsi="Arial Narrow" w:cs="Times New Roman"/>
                <w:b/>
                <w:bCs/>
                <w:i/>
                <w:iCs/>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FC162E" w:rsidP="00787609">
            <w:pP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23" o:spid="_x0000_s1036" type="#_x0000_t32" style="position:absolute;margin-left:6.05pt;margin-top:-4.25pt;width:0;height:2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jMwIAAF4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">
                  <v:stroke endarrow="block"/>
                </v:shape>
              </w:pict>
            </w:r>
          </w:p>
        </w:tc>
        <w:tc>
          <w:tcPr>
            <w:tcW w:w="151" w:type="dxa"/>
            <w:tcBorders>
              <w:top w:val="nil"/>
              <w:left w:val="nil"/>
              <w:bottom w:val="nil"/>
              <w:right w:val="nil"/>
            </w:tcBorders>
            <w:shd w:val="clear" w:color="auto" w:fill="auto"/>
            <w:noWrap/>
            <w:vAlign w:val="bottom"/>
            <w:hideMark/>
          </w:tcPr>
          <w:p w:rsidR="0006483E" w:rsidRPr="00A458B0" w:rsidRDefault="00FC162E" w:rsidP="00787609">
            <w:pP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22" o:spid="_x0000_s1035" type="#_x0000_t32" style="position:absolute;margin-left:2.65pt;margin-top:-.1pt;width:24.25pt;height:16.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">
                  <v:stroke endarrow="block"/>
                </v:shape>
              </w:pict>
            </w: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204"/>
        </w:trPr>
        <w:tc>
          <w:tcPr>
            <w:tcW w:w="1810"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Disminuye la tasa de mortalidad</w:t>
            </w: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055"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Alto desarrollo mental</w:t>
            </w: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414" w:type="dxa"/>
            <w:gridSpan w:val="4"/>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Alta producción en la localidad</w:t>
            </w: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680" w:type="dxa"/>
            <w:gridSpan w:val="4"/>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Poco calificado para el ámbito laboral</w:t>
            </w: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03" w:type="dxa"/>
            <w:gridSpan w:val="4"/>
            <w:tcBorders>
              <w:top w:val="nil"/>
              <w:left w:val="nil"/>
              <w:bottom w:val="nil"/>
              <w:right w:val="nil"/>
            </w:tcBorders>
            <w:shd w:val="clear" w:color="auto" w:fill="auto"/>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222"/>
        </w:trPr>
        <w:tc>
          <w:tcPr>
            <w:tcW w:w="1810"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Baja tasa de morbilidad</w:t>
            </w: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055"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Disminuyen las enfermedades crónico degenerativas</w:t>
            </w: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414" w:type="dxa"/>
            <w:gridSpan w:val="4"/>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Mayor productividad</w:t>
            </w: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680" w:type="dxa"/>
            <w:gridSpan w:val="4"/>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1D70D5" w:rsidP="00787609">
            <w:pPr>
              <w:jc w:val="center"/>
              <w:rPr>
                <w:rFonts w:ascii="Arial Narrow" w:eastAsia="Times New Roman" w:hAnsi="Arial Narrow" w:cs="Times New Roman"/>
                <w:color w:val="000000"/>
                <w:lang w:val="es-ES" w:eastAsia="es-ES"/>
              </w:rPr>
            </w:pPr>
            <w:r>
              <w:rPr>
                <w:rFonts w:ascii="Arial Narrow" w:eastAsia="Times New Roman" w:hAnsi="Arial Narrow" w:cs="Times New Roman"/>
                <w:color w:val="000000"/>
                <w:lang w:val="es-ES" w:eastAsia="es-ES"/>
              </w:rPr>
              <w:t xml:space="preserve">Menor </w:t>
            </w:r>
            <w:r w:rsidR="0006483E" w:rsidRPr="00A458B0">
              <w:rPr>
                <w:rFonts w:ascii="Arial Narrow" w:eastAsia="Times New Roman" w:hAnsi="Arial Narrow" w:cs="Times New Roman"/>
                <w:color w:val="000000"/>
                <w:lang w:val="es-ES" w:eastAsia="es-ES"/>
              </w:rPr>
              <w:t xml:space="preserve"> inasistencia</w:t>
            </w:r>
            <w:r>
              <w:rPr>
                <w:rFonts w:ascii="Arial Narrow" w:eastAsia="Times New Roman" w:hAnsi="Arial Narrow" w:cs="Times New Roman"/>
                <w:color w:val="000000"/>
                <w:lang w:val="es-ES" w:eastAsia="es-ES"/>
              </w:rPr>
              <w:t xml:space="preserve"> y deserción</w:t>
            </w:r>
            <w:r w:rsidR="0006483E" w:rsidRPr="00A458B0">
              <w:rPr>
                <w:rFonts w:ascii="Arial Narrow" w:eastAsia="Times New Roman" w:hAnsi="Arial Narrow" w:cs="Times New Roman"/>
                <w:color w:val="000000"/>
                <w:lang w:val="es-ES" w:eastAsia="es-ES"/>
              </w:rPr>
              <w:t xml:space="preserve"> escolar</w:t>
            </w: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03" w:type="dxa"/>
            <w:gridSpan w:val="4"/>
            <w:tcBorders>
              <w:top w:val="nil"/>
              <w:left w:val="nil"/>
              <w:bottom w:val="nil"/>
              <w:right w:val="nil"/>
            </w:tcBorders>
            <w:shd w:val="clear" w:color="auto" w:fill="auto"/>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204"/>
        </w:trPr>
        <w:tc>
          <w:tcPr>
            <w:tcW w:w="1810" w:type="dxa"/>
            <w:gridSpan w:val="2"/>
            <w:tcBorders>
              <w:top w:val="nil"/>
              <w:left w:val="nil"/>
              <w:bottom w:val="nil"/>
              <w:right w:val="single" w:sz="4" w:space="0" w:color="000000"/>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bl>
            <w:tblPr>
              <w:tblW w:w="1651" w:type="dxa"/>
              <w:tblCellSpacing w:w="0" w:type="dxa"/>
              <w:tblCellMar>
                <w:left w:w="0" w:type="dxa"/>
                <w:right w:w="0" w:type="dxa"/>
              </w:tblCellMar>
              <w:tblLook w:val="04A0" w:firstRow="1" w:lastRow="0" w:firstColumn="1" w:lastColumn="0" w:noHBand="0" w:noVBand="1"/>
            </w:tblPr>
            <w:tblGrid>
              <w:gridCol w:w="1651"/>
            </w:tblGrid>
            <w:tr w:rsidR="0006483E" w:rsidRPr="00A458B0" w:rsidTr="0079785D">
              <w:trPr>
                <w:trHeight w:val="204"/>
                <w:tblCellSpacing w:w="0" w:type="dxa"/>
              </w:trPr>
              <w:tc>
                <w:tcPr>
                  <w:tcW w:w="1651" w:type="dxa"/>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FC162E" w:rsidP="00787609">
                  <w:pPr>
                    <w:jc w:val="cente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24" o:spid="_x0000_s1034" type="#_x0000_t32" style="position:absolute;left:0;text-align:left;margin-left:73.15pt;margin-top:38.75pt;width:64.45pt;height: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DJOgIAAGM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">
                        <v:stroke endarrow="block"/>
                      </v:shape>
                    </w:pict>
                  </w:r>
                  <w:r w:rsidR="0006483E" w:rsidRPr="00A458B0">
                    <w:rPr>
                      <w:rFonts w:ascii="Arial Narrow" w:eastAsia="Times New Roman" w:hAnsi="Arial Narrow" w:cs="Times New Roman"/>
                      <w:color w:val="000000"/>
                      <w:lang w:val="es-ES" w:eastAsia="es-ES"/>
                    </w:rPr>
                    <w:t>Baja tasa de desnutrición</w:t>
                  </w:r>
                </w:p>
              </w:tc>
            </w:tr>
          </w:tbl>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055"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Baja tasa de obesidad y sobrepeso</w:t>
            </w: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414" w:type="dxa"/>
            <w:gridSpan w:val="4"/>
            <w:tcBorders>
              <w:top w:val="single" w:sz="4" w:space="0" w:color="auto"/>
              <w:left w:val="single" w:sz="4" w:space="0" w:color="auto"/>
              <w:bottom w:val="single" w:sz="4" w:space="0" w:color="auto"/>
              <w:right w:val="single" w:sz="4" w:space="0" w:color="000000"/>
            </w:tcBorders>
            <w:shd w:val="clear" w:color="000000" w:fill="FFFF99"/>
            <w:vAlign w:val="center"/>
            <w:hideMark/>
          </w:tcPr>
          <w:p w:rsidR="0006483E" w:rsidRPr="00A458B0" w:rsidRDefault="00FC162E" w:rsidP="00787609">
            <w:pPr>
              <w:jc w:val="cente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25" o:spid="_x0000_s1033" type="#_x0000_t32" style="position:absolute;left:0;text-align:left;margin-left:10.5pt;margin-top:54.3pt;width:84.7pt;height:51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">
                  <v:stroke endarrow="block"/>
                </v:shape>
              </w:pict>
            </w:r>
            <w:r>
              <w:rPr>
                <w:rFonts w:ascii="Arial Narrow" w:eastAsia="Times New Roman" w:hAnsi="Arial Narrow" w:cs="Times New Roman"/>
                <w:noProof/>
                <w:color w:val="000000"/>
                <w:lang w:eastAsia="es-MX"/>
              </w:rPr>
              <w:pict>
                <v:shape id="AutoShape 27" o:spid="_x0000_s1032" type="#_x0000_t32" style="position:absolute;left:0;text-align:left;margin-left:7.45pt;margin-top:58.4pt;width:22.95pt;height:24.2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1zQAIAAG0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">
                  <v:stroke endarrow="block"/>
                </v:shape>
              </w:pict>
            </w:r>
            <w:r w:rsidR="0006483E" w:rsidRPr="00A458B0">
              <w:rPr>
                <w:rFonts w:ascii="Arial Narrow" w:eastAsia="Times New Roman" w:hAnsi="Arial Narrow" w:cs="Times New Roman"/>
                <w:color w:val="000000"/>
                <w:lang w:val="es-ES" w:eastAsia="es-ES"/>
              </w:rPr>
              <w:t>Menor inasistencia laboral</w:t>
            </w: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680" w:type="dxa"/>
            <w:gridSpan w:val="4"/>
            <w:tcBorders>
              <w:top w:val="single" w:sz="4" w:space="0" w:color="auto"/>
              <w:left w:val="single" w:sz="4" w:space="0" w:color="auto"/>
              <w:bottom w:val="single" w:sz="4" w:space="0" w:color="auto"/>
              <w:right w:val="single" w:sz="4" w:space="0" w:color="000000"/>
            </w:tcBorders>
            <w:shd w:val="clear" w:color="000000" w:fill="FFCC99"/>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Alto desarrollo físico y mental</w:t>
            </w: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03" w:type="dxa"/>
            <w:gridSpan w:val="4"/>
            <w:tcBorders>
              <w:top w:val="nil"/>
              <w:left w:val="nil"/>
              <w:bottom w:val="nil"/>
              <w:right w:val="nil"/>
            </w:tcBorders>
            <w:shd w:val="clear" w:color="auto" w:fill="auto"/>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FC162E" w:rsidP="00787609">
            <w:pP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 o:spid="_x0000_s1031" type="#_x0000_t34" style="position:absolute;margin-left:-.65pt;margin-top:-.1pt;width:19.25pt;height:17.7pt;z-index:25179340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tYOgIAAGM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" adj="10772,-409363,-259144">
                  <v:stroke endarrow="block"/>
                </v:shape>
              </w:pict>
            </w: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4"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1" w:type="dxa"/>
          <w:trHeight w:val="261"/>
        </w:trPr>
        <w:tc>
          <w:tcPr>
            <w:tcW w:w="181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bl>
            <w:tblPr>
              <w:tblW w:w="1651" w:type="dxa"/>
              <w:tblCellSpacing w:w="0" w:type="dxa"/>
              <w:tblCellMar>
                <w:left w:w="0" w:type="dxa"/>
                <w:right w:w="0" w:type="dxa"/>
              </w:tblCellMar>
              <w:tblLook w:val="04A0" w:firstRow="1" w:lastRow="0" w:firstColumn="1" w:lastColumn="0" w:noHBand="0" w:noVBand="1"/>
            </w:tblPr>
            <w:tblGrid>
              <w:gridCol w:w="1651"/>
            </w:tblGrid>
            <w:tr w:rsidR="0006483E" w:rsidRPr="00A458B0" w:rsidTr="0079785D">
              <w:trPr>
                <w:trHeight w:val="261"/>
                <w:tblCellSpacing w:w="0" w:type="dxa"/>
              </w:trPr>
              <w:tc>
                <w:tcPr>
                  <w:tcW w:w="1651" w:type="dxa"/>
                  <w:tcBorders>
                    <w:top w:val="nil"/>
                    <w:left w:val="nil"/>
                    <w:bottom w:val="nil"/>
                    <w:right w:val="nil"/>
                  </w:tcBorders>
                  <w:shd w:val="clear" w:color="auto" w:fill="auto"/>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p>
              </w:tc>
            </w:tr>
          </w:tbl>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20" w:type="dxa"/>
            <w:gridSpan w:val="4"/>
            <w:tcBorders>
              <w:top w:val="single" w:sz="4" w:space="0" w:color="auto"/>
              <w:left w:val="single" w:sz="4" w:space="0" w:color="auto"/>
              <w:bottom w:val="single" w:sz="4" w:space="0" w:color="auto"/>
              <w:right w:val="single" w:sz="4" w:space="0" w:color="000000"/>
            </w:tcBorders>
            <w:shd w:val="clear" w:color="000000" w:fill="C0C0C0"/>
            <w:vAlign w:val="center"/>
            <w:hideMark/>
          </w:tcPr>
          <w:p w:rsidR="0006483E" w:rsidRPr="00A458B0" w:rsidRDefault="0006483E" w:rsidP="00787609">
            <w:pPr>
              <w:jc w:val="center"/>
              <w:rPr>
                <w:rFonts w:ascii="Arial Narrow" w:eastAsia="Times New Roman" w:hAnsi="Arial Narrow" w:cs="Times New Roman"/>
                <w:color w:val="000000"/>
                <w:lang w:val="es-ES" w:eastAsia="es-ES"/>
              </w:rPr>
            </w:pPr>
            <w:r w:rsidRPr="00A458B0">
              <w:rPr>
                <w:rFonts w:ascii="Arial Narrow" w:eastAsia="Times New Roman" w:hAnsi="Arial Narrow" w:cs="Times New Roman"/>
                <w:color w:val="000000"/>
                <w:lang w:val="es-ES" w:eastAsia="es-ES"/>
              </w:rPr>
              <w:t>Acceso a la alimentación</w:t>
            </w:r>
          </w:p>
        </w:tc>
        <w:tc>
          <w:tcPr>
            <w:tcW w:w="126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03" w:type="dxa"/>
            <w:gridSpan w:val="4"/>
            <w:tcBorders>
              <w:top w:val="nil"/>
              <w:left w:val="nil"/>
              <w:bottom w:val="nil"/>
              <w:right w:val="nil"/>
            </w:tcBorders>
            <w:shd w:val="clear" w:color="auto" w:fill="auto"/>
            <w:noWrap/>
            <w:vAlign w:val="center"/>
            <w:hideMark/>
          </w:tcPr>
          <w:p w:rsidR="0006483E" w:rsidRPr="00A458B0" w:rsidRDefault="0006483E" w:rsidP="00787609">
            <w:pPr>
              <w:rPr>
                <w:rFonts w:ascii="Arial Narrow" w:eastAsia="Times New Roman" w:hAnsi="Arial Narrow" w:cs="Times New Roman"/>
                <w:b/>
                <w:bCs/>
                <w:i/>
                <w:iCs/>
                <w:color w:val="000000"/>
                <w:lang w:val="es-ES" w:eastAsia="es-ES"/>
              </w:rPr>
            </w:pPr>
          </w:p>
        </w:tc>
      </w:tr>
      <w:tr w:rsidR="0079785D" w:rsidRPr="00A458B0" w:rsidTr="0079785D">
        <w:trPr>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FC162E" w:rsidP="00787609">
            <w:pP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28" o:spid="_x0000_s1030" type="#_x0000_t32" style="position:absolute;margin-left:27.8pt;margin-top:.75pt;width:82.25pt;height:26.6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NVQw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">
                  <v:stroke endarrow="block"/>
                </v:shape>
              </w:pict>
            </w: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FC162E" w:rsidP="00787609">
            <w:pP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30" o:spid="_x0000_s1029" type="#_x0000_t32" style="position:absolute;margin-left:18.6pt;margin-top:1.55pt;width:7.5pt;height:25.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">
                  <v:stroke endarrow="block"/>
                </v:shape>
              </w:pict>
            </w:r>
            <w:r>
              <w:rPr>
                <w:rFonts w:ascii="Arial Narrow" w:eastAsia="Times New Roman" w:hAnsi="Arial Narrow" w:cs="Times New Roman"/>
                <w:noProof/>
                <w:color w:val="000000"/>
                <w:lang w:eastAsia="es-MX"/>
              </w:rPr>
              <w:pict>
                <v:shape id="AutoShape 31" o:spid="_x0000_s1028" type="#_x0000_t32" style="position:absolute;margin-left:51.25pt;margin-top:.75pt;width:44.25pt;height:25.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eqNw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">
                  <v:stroke endarrow="block"/>
                </v:shape>
              </w:pict>
            </w:r>
          </w:p>
        </w:tc>
        <w:tc>
          <w:tcPr>
            <w:tcW w:w="169" w:type="dxa"/>
            <w:gridSpan w:val="2"/>
            <w:tcBorders>
              <w:top w:val="nil"/>
              <w:left w:val="nil"/>
              <w:bottom w:val="nil"/>
              <w:right w:val="nil"/>
            </w:tcBorders>
            <w:shd w:val="clear" w:color="auto" w:fill="auto"/>
            <w:noWrap/>
            <w:vAlign w:val="bottom"/>
            <w:hideMark/>
          </w:tcPr>
          <w:p w:rsidR="0006483E" w:rsidRPr="00A458B0" w:rsidRDefault="00FC162E" w:rsidP="00787609">
            <w:pPr>
              <w:rPr>
                <w:rFonts w:ascii="Arial Narrow" w:eastAsia="Times New Roman" w:hAnsi="Arial Narrow" w:cs="Times New Roman"/>
                <w:color w:val="000000"/>
                <w:lang w:val="es-ES" w:eastAsia="es-ES"/>
              </w:rPr>
            </w:pPr>
            <w:r>
              <w:rPr>
                <w:rFonts w:ascii="Arial Narrow" w:eastAsia="Times New Roman" w:hAnsi="Arial Narrow" w:cs="Times New Roman"/>
                <w:noProof/>
                <w:color w:val="000000"/>
                <w:lang w:eastAsia="es-MX"/>
              </w:rPr>
              <w:pict>
                <v:shape id="AutoShape 29" o:spid="_x0000_s1027" type="#_x0000_t32" style="position:absolute;margin-left:2.65pt;margin-top:.75pt;width:108pt;height:2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M2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">
                  <v:stroke endarrow="block"/>
                </v:shape>
              </w:pict>
            </w:r>
          </w:p>
        </w:tc>
        <w:tc>
          <w:tcPr>
            <w:tcW w:w="157"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4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6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7"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4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6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7"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4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trHeight w:val="87"/>
        </w:trPr>
        <w:tc>
          <w:tcPr>
            <w:tcW w:w="971" w:type="dxa"/>
            <w:tcBorders>
              <w:top w:val="nil"/>
              <w:left w:val="nil"/>
              <w:bottom w:val="nil"/>
              <w:right w:val="nil"/>
            </w:tcBorders>
            <w:shd w:val="clear" w:color="auto" w:fill="auto"/>
            <w:noWrap/>
            <w:vAlign w:val="bottom"/>
            <w:hideMark/>
          </w:tcPr>
          <w:p w:rsidR="00395ACE" w:rsidRPr="00A458B0" w:rsidRDefault="00395AC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6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7"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26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84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15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4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c>
          <w:tcPr>
            <w:tcW w:w="753"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color w:val="000000"/>
                <w:lang w:val="es-ES" w:eastAsia="es-ES"/>
              </w:rPr>
            </w:pPr>
          </w:p>
        </w:tc>
      </w:tr>
      <w:tr w:rsidR="0079785D" w:rsidRPr="00A458B0" w:rsidTr="0079785D">
        <w:trPr>
          <w:gridAfter w:val="1"/>
          <w:wAfter w:w="20" w:type="dxa"/>
          <w:trHeight w:val="357"/>
        </w:trPr>
        <w:tc>
          <w:tcPr>
            <w:tcW w:w="1810"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Baja tasa de desempleo</w:t>
            </w: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2055"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Acceso igual de alimentos</w:t>
            </w:r>
          </w:p>
        </w:tc>
        <w:tc>
          <w:tcPr>
            <w:tcW w:w="16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396" w:type="dxa"/>
            <w:gridSpan w:val="3"/>
            <w:tcBorders>
              <w:top w:val="single" w:sz="4" w:space="0" w:color="auto"/>
              <w:left w:val="single" w:sz="4" w:space="0" w:color="auto"/>
              <w:bottom w:val="single" w:sz="4" w:space="0" w:color="auto"/>
              <w:right w:val="single" w:sz="4" w:space="0" w:color="000000"/>
            </w:tcBorders>
            <w:shd w:val="clear" w:color="000000" w:fill="FFFF99"/>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Disminuye la crisis mundial</w:t>
            </w: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680" w:type="dxa"/>
            <w:gridSpan w:val="4"/>
            <w:tcBorders>
              <w:top w:val="single" w:sz="4" w:space="0" w:color="auto"/>
              <w:left w:val="single" w:sz="4" w:space="0" w:color="auto"/>
              <w:bottom w:val="single" w:sz="4" w:space="0" w:color="auto"/>
              <w:right w:val="single" w:sz="4" w:space="0" w:color="000000"/>
            </w:tcBorders>
            <w:shd w:val="clear" w:color="000000" w:fill="FFCC99"/>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Menor inseguridad alimentaria estacional</w:t>
            </w: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03" w:type="dxa"/>
            <w:gridSpan w:val="4"/>
            <w:tcBorders>
              <w:top w:val="nil"/>
              <w:left w:val="nil"/>
              <w:bottom w:val="nil"/>
              <w:right w:val="nil"/>
            </w:tcBorders>
            <w:shd w:val="clear" w:color="auto" w:fill="auto"/>
            <w:vAlign w:val="bottom"/>
            <w:hideMark/>
          </w:tcPr>
          <w:p w:rsidR="0006483E" w:rsidRPr="00A458B0" w:rsidRDefault="0006483E" w:rsidP="00787609">
            <w:pPr>
              <w:jc w:val="both"/>
              <w:rPr>
                <w:rFonts w:ascii="Arial Narrow" w:eastAsia="Times New Roman" w:hAnsi="Arial Narrow" w:cs="Times New Roman"/>
                <w:b/>
                <w:bCs/>
                <w:i/>
                <w:iCs/>
                <w:lang w:val="es-ES" w:eastAsia="es-ES"/>
              </w:rPr>
            </w:pPr>
          </w:p>
        </w:tc>
      </w:tr>
      <w:tr w:rsidR="0079785D" w:rsidRPr="00A458B0" w:rsidTr="0079785D">
        <w:trPr>
          <w:trHeight w:val="87"/>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6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7"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26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84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01" w:type="dxa"/>
            <w:gridSpan w:val="4"/>
            <w:tcBorders>
              <w:top w:val="nil"/>
              <w:left w:val="nil"/>
              <w:bottom w:val="nil"/>
              <w:right w:val="nil"/>
            </w:tcBorders>
            <w:vAlign w:val="center"/>
            <w:hideMark/>
          </w:tcPr>
          <w:p w:rsidR="0006483E" w:rsidRPr="00A458B0" w:rsidRDefault="0006483E" w:rsidP="00787609">
            <w:pPr>
              <w:rPr>
                <w:rFonts w:ascii="Arial Narrow" w:eastAsia="Times New Roman" w:hAnsi="Arial Narrow" w:cs="Times New Roman"/>
                <w:b/>
                <w:bCs/>
                <w:i/>
                <w:iCs/>
                <w:lang w:val="es-ES" w:eastAsia="es-ES"/>
              </w:rPr>
            </w:pPr>
          </w:p>
        </w:tc>
      </w:tr>
      <w:tr w:rsidR="0079785D" w:rsidRPr="00A458B0" w:rsidTr="0079785D">
        <w:trPr>
          <w:gridAfter w:val="1"/>
          <w:wAfter w:w="20" w:type="dxa"/>
          <w:trHeight w:val="204"/>
        </w:trPr>
        <w:tc>
          <w:tcPr>
            <w:tcW w:w="1810"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Altos ingresos</w:t>
            </w: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2055" w:type="dxa"/>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 xml:space="preserve">Consumo alimentario </w:t>
            </w:r>
          </w:p>
        </w:tc>
        <w:tc>
          <w:tcPr>
            <w:tcW w:w="16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396" w:type="dxa"/>
            <w:gridSpan w:val="3"/>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Bajan los precios de alimentos</w:t>
            </w: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680" w:type="dxa"/>
            <w:gridSpan w:val="4"/>
            <w:tcBorders>
              <w:top w:val="single" w:sz="4" w:space="0" w:color="auto"/>
              <w:left w:val="single" w:sz="4" w:space="0" w:color="auto"/>
              <w:bottom w:val="single" w:sz="4" w:space="0" w:color="auto"/>
              <w:right w:val="single" w:sz="4" w:space="0" w:color="000000"/>
            </w:tcBorders>
            <w:shd w:val="clear" w:color="000000" w:fill="CCFFCC"/>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Menores periodos de sequia</w:t>
            </w: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03" w:type="dxa"/>
            <w:gridSpan w:val="4"/>
            <w:tcBorders>
              <w:top w:val="nil"/>
              <w:left w:val="nil"/>
              <w:bottom w:val="nil"/>
              <w:right w:val="nil"/>
            </w:tcBorders>
            <w:vAlign w:val="center"/>
            <w:hideMark/>
          </w:tcPr>
          <w:p w:rsidR="0006483E" w:rsidRPr="00A458B0" w:rsidRDefault="0006483E" w:rsidP="00787609">
            <w:pPr>
              <w:rPr>
                <w:rFonts w:ascii="Arial Narrow" w:eastAsia="Times New Roman" w:hAnsi="Arial Narrow" w:cs="Times New Roman"/>
                <w:b/>
                <w:bCs/>
                <w:i/>
                <w:iCs/>
                <w:lang w:val="es-ES" w:eastAsia="es-ES"/>
              </w:rPr>
            </w:pPr>
          </w:p>
        </w:tc>
      </w:tr>
      <w:tr w:rsidR="0079785D" w:rsidRPr="00A458B0" w:rsidTr="0079785D">
        <w:trPr>
          <w:trHeight w:val="81"/>
        </w:trPr>
        <w:tc>
          <w:tcPr>
            <w:tcW w:w="971"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839"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216"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6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7"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260"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83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84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1"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749" w:type="dxa"/>
            <w:gridSpan w:val="2"/>
            <w:tcBorders>
              <w:top w:val="nil"/>
              <w:left w:val="nil"/>
              <w:bottom w:val="nil"/>
              <w:right w:val="nil"/>
            </w:tcBorders>
            <w:shd w:val="clear" w:color="auto" w:fill="auto"/>
            <w:vAlign w:val="center"/>
            <w:hideMark/>
          </w:tcPr>
          <w:p w:rsidR="0006483E" w:rsidRPr="00A458B0" w:rsidRDefault="0006483E" w:rsidP="00787609">
            <w:pPr>
              <w:jc w:val="center"/>
              <w:rPr>
                <w:rFonts w:ascii="Arial Narrow" w:eastAsia="Times New Roman" w:hAnsi="Arial Narrow" w:cs="Times New Roman"/>
                <w:lang w:val="es-ES" w:eastAsia="es-ES"/>
              </w:rPr>
            </w:pPr>
          </w:p>
        </w:tc>
        <w:tc>
          <w:tcPr>
            <w:tcW w:w="753" w:type="dxa"/>
            <w:gridSpan w:val="2"/>
            <w:tcBorders>
              <w:top w:val="nil"/>
              <w:left w:val="nil"/>
              <w:bottom w:val="nil"/>
              <w:right w:val="nil"/>
            </w:tcBorders>
            <w:shd w:val="clear" w:color="auto" w:fill="auto"/>
            <w:vAlign w:val="center"/>
            <w:hideMark/>
          </w:tcPr>
          <w:p w:rsidR="0006483E" w:rsidRPr="00A458B0" w:rsidRDefault="0006483E" w:rsidP="00787609">
            <w:pPr>
              <w:jc w:val="center"/>
              <w:rPr>
                <w:rFonts w:ascii="Arial Narrow" w:eastAsia="Times New Roman" w:hAnsi="Arial Narrow" w:cs="Times New Roman"/>
                <w:lang w:val="es-ES" w:eastAsia="es-ES"/>
              </w:rPr>
            </w:pPr>
          </w:p>
        </w:tc>
      </w:tr>
      <w:tr w:rsidR="0079785D" w:rsidRPr="00A458B0" w:rsidTr="0079785D">
        <w:trPr>
          <w:gridAfter w:val="1"/>
          <w:wAfter w:w="20" w:type="dxa"/>
          <w:trHeight w:val="204"/>
        </w:trPr>
        <w:tc>
          <w:tcPr>
            <w:tcW w:w="1810"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Se adquieren los insumos básicos de nutrientes</w:t>
            </w:r>
          </w:p>
        </w:tc>
        <w:tc>
          <w:tcPr>
            <w:tcW w:w="212" w:type="dxa"/>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2055"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Consume alimentos de forma permanente</w:t>
            </w:r>
          </w:p>
        </w:tc>
        <w:tc>
          <w:tcPr>
            <w:tcW w:w="169"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396"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Alto acceso a alimentos</w:t>
            </w:r>
          </w:p>
        </w:tc>
        <w:tc>
          <w:tcPr>
            <w:tcW w:w="156"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680" w:type="dxa"/>
            <w:gridSpan w:val="4"/>
            <w:tcBorders>
              <w:top w:val="single" w:sz="4" w:space="0" w:color="auto"/>
              <w:left w:val="single" w:sz="4" w:space="0" w:color="auto"/>
              <w:bottom w:val="single" w:sz="4" w:space="0" w:color="auto"/>
              <w:right w:val="single" w:sz="4" w:space="0" w:color="000000"/>
            </w:tcBorders>
            <w:shd w:val="clear" w:color="000000" w:fill="CCFFFF"/>
            <w:vAlign w:val="center"/>
            <w:hideMark/>
          </w:tcPr>
          <w:p w:rsidR="0006483E" w:rsidRPr="00A458B0" w:rsidRDefault="0006483E" w:rsidP="00787609">
            <w:pPr>
              <w:jc w:val="center"/>
              <w:rPr>
                <w:rFonts w:ascii="Arial Narrow" w:eastAsia="Times New Roman" w:hAnsi="Arial Narrow" w:cs="Times New Roman"/>
                <w:lang w:val="es-ES" w:eastAsia="es-ES"/>
              </w:rPr>
            </w:pPr>
            <w:r w:rsidRPr="00A458B0">
              <w:rPr>
                <w:rFonts w:ascii="Arial Narrow" w:eastAsia="Times New Roman" w:hAnsi="Arial Narrow" w:cs="Times New Roman"/>
                <w:lang w:val="es-ES" w:eastAsia="es-ES"/>
              </w:rPr>
              <w:t>Disminuyen fenómenos naturales</w:t>
            </w:r>
          </w:p>
        </w:tc>
        <w:tc>
          <w:tcPr>
            <w:tcW w:w="155" w:type="dxa"/>
            <w:gridSpan w:val="2"/>
            <w:tcBorders>
              <w:top w:val="nil"/>
              <w:left w:val="nil"/>
              <w:bottom w:val="nil"/>
              <w:right w:val="nil"/>
            </w:tcBorders>
            <w:shd w:val="clear" w:color="auto" w:fill="auto"/>
            <w:noWrap/>
            <w:vAlign w:val="bottom"/>
            <w:hideMark/>
          </w:tcPr>
          <w:p w:rsidR="0006483E" w:rsidRPr="00A458B0" w:rsidRDefault="0006483E" w:rsidP="00787609">
            <w:pPr>
              <w:rPr>
                <w:rFonts w:ascii="Arial Narrow" w:eastAsia="Times New Roman" w:hAnsi="Arial Narrow" w:cs="Times New Roman"/>
                <w:lang w:val="es-ES" w:eastAsia="es-ES"/>
              </w:rPr>
            </w:pPr>
          </w:p>
        </w:tc>
        <w:tc>
          <w:tcPr>
            <w:tcW w:w="1503" w:type="dxa"/>
            <w:gridSpan w:val="4"/>
            <w:tcBorders>
              <w:top w:val="nil"/>
              <w:left w:val="nil"/>
              <w:bottom w:val="nil"/>
              <w:right w:val="nil"/>
            </w:tcBorders>
            <w:shd w:val="clear" w:color="auto" w:fill="auto"/>
            <w:vAlign w:val="center"/>
            <w:hideMark/>
          </w:tcPr>
          <w:p w:rsidR="0006483E" w:rsidRPr="00A458B0" w:rsidRDefault="0006483E" w:rsidP="00787609">
            <w:pPr>
              <w:jc w:val="center"/>
              <w:rPr>
                <w:rFonts w:ascii="Arial Narrow" w:eastAsia="Times New Roman" w:hAnsi="Arial Narrow" w:cs="Times New Roman"/>
                <w:lang w:val="es-ES" w:eastAsia="es-ES"/>
              </w:rPr>
            </w:pPr>
          </w:p>
        </w:tc>
      </w:tr>
    </w:tbl>
    <w:p w:rsidR="00150F07" w:rsidRPr="005C48C1" w:rsidRDefault="00150F07" w:rsidP="00150F07">
      <w:pPr>
        <w:tabs>
          <w:tab w:val="left" w:pos="4863"/>
        </w:tabs>
        <w:rPr>
          <w:rFonts w:ascii="Arial Narrow" w:hAnsi="Arial Narrow"/>
          <w:b/>
          <w:sz w:val="20"/>
          <w:szCs w:val="20"/>
          <w:lang w:val="es-ES"/>
        </w:rPr>
      </w:pPr>
      <w:r w:rsidRPr="005C48C1">
        <w:rPr>
          <w:rFonts w:ascii="Arial Narrow" w:hAnsi="Arial Narrow" w:cs="Times New Roman"/>
          <w:b/>
          <w:sz w:val="20"/>
          <w:szCs w:val="20"/>
        </w:rPr>
        <w:t>FUENTE: Instituto de Asistencia e Integración Social (2014). (</w:t>
      </w:r>
      <w:r w:rsidRPr="005C48C1">
        <w:rPr>
          <w:rFonts w:ascii="Arial Narrow" w:hAnsi="Arial Narrow"/>
          <w:b/>
          <w:sz w:val="20"/>
          <w:szCs w:val="20"/>
        </w:rPr>
        <w:t>Elaboración</w:t>
      </w:r>
      <w:r w:rsidRPr="005C48C1">
        <w:rPr>
          <w:rFonts w:ascii="Arial Narrow" w:hAnsi="Arial Narrow"/>
          <w:b/>
          <w:sz w:val="20"/>
          <w:szCs w:val="20"/>
          <w:lang w:val="es-ES"/>
        </w:rPr>
        <w:t xml:space="preserve"> propia: análisis e investigación: 2014)</w:t>
      </w:r>
    </w:p>
    <w:p w:rsidR="00556090" w:rsidRPr="005011C6" w:rsidRDefault="00556090" w:rsidP="005011C6">
      <w:pPr>
        <w:pStyle w:val="Ttulo1"/>
        <w:rPr>
          <w:rFonts w:ascii="Arial Narrow" w:hAnsi="Arial Narrow"/>
          <w:color w:val="auto"/>
          <w:sz w:val="24"/>
        </w:rPr>
      </w:pPr>
      <w:bookmarkStart w:id="10" w:name="_Toc391749738"/>
      <w:r w:rsidRPr="005011C6">
        <w:rPr>
          <w:rFonts w:ascii="Arial Narrow" w:hAnsi="Arial Narrow"/>
          <w:color w:val="auto"/>
          <w:sz w:val="24"/>
        </w:rPr>
        <w:t>III.4.</w:t>
      </w:r>
      <w:r w:rsidR="00C91151" w:rsidRPr="005011C6">
        <w:rPr>
          <w:rFonts w:ascii="Arial Narrow" w:hAnsi="Arial Narrow"/>
          <w:color w:val="auto"/>
          <w:sz w:val="24"/>
        </w:rPr>
        <w:t xml:space="preserve"> Análisis de Involucrados del P</w:t>
      </w:r>
      <w:r w:rsidRPr="005011C6">
        <w:rPr>
          <w:rFonts w:ascii="Arial Narrow" w:hAnsi="Arial Narrow"/>
          <w:color w:val="auto"/>
          <w:sz w:val="24"/>
        </w:rPr>
        <w:t>rograma</w:t>
      </w:r>
      <w:bookmarkEnd w:id="10"/>
      <w:r w:rsidRPr="005011C6">
        <w:rPr>
          <w:rFonts w:ascii="Arial Narrow" w:hAnsi="Arial Narrow"/>
          <w:color w:val="auto"/>
          <w:sz w:val="24"/>
        </w:rPr>
        <w:t xml:space="preserve"> </w:t>
      </w:r>
    </w:p>
    <w:p w:rsidR="00556090" w:rsidRPr="00901264" w:rsidRDefault="00556090" w:rsidP="00F001C4">
      <w:pPr>
        <w:jc w:val="both"/>
        <w:rPr>
          <w:rFonts w:ascii="Arial Narrow" w:hAnsi="Arial Narrow"/>
          <w:sz w:val="24"/>
          <w:szCs w:val="24"/>
        </w:rPr>
      </w:pPr>
      <w:r w:rsidRPr="00901264">
        <w:rPr>
          <w:rFonts w:ascii="Arial Narrow" w:hAnsi="Arial Narrow" w:cs="Times New Roman"/>
          <w:sz w:val="24"/>
          <w:szCs w:val="24"/>
        </w:rPr>
        <w:t>La Secretaría de Desarrollo Social a través de la Dirección General del Instituto de Asistencia e Integración Soc</w:t>
      </w:r>
      <w:r w:rsidR="001D70D5">
        <w:rPr>
          <w:rFonts w:ascii="Arial Narrow" w:hAnsi="Arial Narrow" w:cs="Times New Roman"/>
          <w:sz w:val="24"/>
          <w:szCs w:val="24"/>
        </w:rPr>
        <w:t>ial y</w:t>
      </w:r>
      <w:r w:rsidRPr="00901264">
        <w:rPr>
          <w:rFonts w:ascii="Arial Narrow" w:hAnsi="Arial Narrow" w:cs="Times New Roman"/>
          <w:sz w:val="24"/>
          <w:szCs w:val="24"/>
        </w:rPr>
        <w:t xml:space="preserve"> la Coordinación de Atención Social Emergente y Enlace Interinstitucional</w:t>
      </w:r>
      <w:r w:rsidR="001D70D5">
        <w:rPr>
          <w:rFonts w:ascii="Arial Narrow" w:hAnsi="Arial Narrow" w:cs="Times New Roman"/>
          <w:sz w:val="24"/>
          <w:szCs w:val="24"/>
        </w:rPr>
        <w:t xml:space="preserve"> </w:t>
      </w:r>
      <w:r w:rsidR="00A61D60">
        <w:rPr>
          <w:rFonts w:ascii="Arial Narrow" w:hAnsi="Arial Narrow" w:cs="Times New Roman"/>
          <w:sz w:val="24"/>
          <w:szCs w:val="24"/>
        </w:rPr>
        <w:t>es la responsable del Programa de Comedores Públicos</w:t>
      </w:r>
      <w:r w:rsidRPr="00901264">
        <w:rPr>
          <w:rFonts w:ascii="Arial Narrow" w:hAnsi="Arial Narrow" w:cs="Times New Roman"/>
          <w:sz w:val="24"/>
          <w:szCs w:val="24"/>
        </w:rPr>
        <w:t>;</w:t>
      </w:r>
      <w:r w:rsidR="00A61D60">
        <w:rPr>
          <w:rFonts w:ascii="Arial Narrow" w:hAnsi="Arial Narrow" w:cs="Times New Roman"/>
          <w:sz w:val="24"/>
          <w:szCs w:val="24"/>
        </w:rPr>
        <w:t xml:space="preserve"> y se encuentra</w:t>
      </w:r>
      <w:r w:rsidRPr="00901264">
        <w:rPr>
          <w:rFonts w:ascii="Arial Narrow" w:hAnsi="Arial Narrow" w:cs="Times New Roman"/>
          <w:sz w:val="24"/>
          <w:szCs w:val="24"/>
        </w:rPr>
        <w:t xml:space="preserve"> ubicada en la calle de </w:t>
      </w:r>
      <w:r>
        <w:rPr>
          <w:rFonts w:ascii="Arial Narrow" w:hAnsi="Arial Narrow" w:cs="Times New Roman"/>
          <w:sz w:val="24"/>
          <w:szCs w:val="24"/>
        </w:rPr>
        <w:t>Diagonal 20 de Noviembre</w:t>
      </w:r>
      <w:r w:rsidRPr="00901264">
        <w:rPr>
          <w:rFonts w:ascii="Arial Narrow" w:hAnsi="Arial Narrow" w:cs="Times New Roman"/>
          <w:sz w:val="24"/>
          <w:szCs w:val="24"/>
        </w:rPr>
        <w:t xml:space="preserve"> # </w:t>
      </w:r>
      <w:r>
        <w:rPr>
          <w:rFonts w:ascii="Arial Narrow" w:hAnsi="Arial Narrow" w:cs="Times New Roman"/>
          <w:sz w:val="24"/>
          <w:szCs w:val="24"/>
        </w:rPr>
        <w:t>294, 1</w:t>
      </w:r>
      <w:r w:rsidRPr="00901264">
        <w:rPr>
          <w:rFonts w:ascii="Arial Narrow" w:hAnsi="Arial Narrow" w:cs="Times New Roman"/>
          <w:sz w:val="24"/>
          <w:szCs w:val="24"/>
        </w:rPr>
        <w:t xml:space="preserve">er Piso, Colonia </w:t>
      </w:r>
      <w:r>
        <w:rPr>
          <w:rFonts w:ascii="Arial Narrow" w:hAnsi="Arial Narrow" w:cs="Times New Roman"/>
          <w:sz w:val="24"/>
          <w:szCs w:val="24"/>
        </w:rPr>
        <w:t>Obrera</w:t>
      </w:r>
      <w:r w:rsidRPr="00901264">
        <w:rPr>
          <w:rFonts w:ascii="Arial Narrow" w:hAnsi="Arial Narrow" w:cs="Times New Roman"/>
          <w:sz w:val="24"/>
          <w:szCs w:val="24"/>
        </w:rPr>
        <w:t>, Delegación Cuauhtémoc. México Distrito Federal, C.P. 068</w:t>
      </w:r>
      <w:r>
        <w:rPr>
          <w:rFonts w:ascii="Arial Narrow" w:hAnsi="Arial Narrow" w:cs="Times New Roman"/>
          <w:sz w:val="24"/>
          <w:szCs w:val="24"/>
        </w:rPr>
        <w:t>0</w:t>
      </w:r>
      <w:r w:rsidRPr="00901264">
        <w:rPr>
          <w:rFonts w:ascii="Arial Narrow" w:hAnsi="Arial Narrow" w:cs="Times New Roman"/>
          <w:sz w:val="24"/>
          <w:szCs w:val="24"/>
        </w:rPr>
        <w:t>0.</w:t>
      </w:r>
    </w:p>
    <w:p w:rsidR="00556090" w:rsidRPr="00901264" w:rsidRDefault="00556090" w:rsidP="00F001C4">
      <w:pPr>
        <w:autoSpaceDE w:val="0"/>
        <w:autoSpaceDN w:val="0"/>
        <w:adjustRightInd w:val="0"/>
        <w:spacing w:after="0"/>
        <w:jc w:val="both"/>
        <w:rPr>
          <w:rFonts w:ascii="Arial Narrow" w:hAnsi="Arial Narrow" w:cs="Times New Roman"/>
          <w:bCs/>
          <w:sz w:val="24"/>
          <w:szCs w:val="24"/>
        </w:rPr>
      </w:pPr>
    </w:p>
    <w:p w:rsidR="00556090" w:rsidRPr="00A61D60" w:rsidRDefault="00A61D60" w:rsidP="00F001C4">
      <w:pPr>
        <w:autoSpaceDE w:val="0"/>
        <w:autoSpaceDN w:val="0"/>
        <w:adjustRightInd w:val="0"/>
        <w:spacing w:after="0"/>
        <w:jc w:val="both"/>
        <w:rPr>
          <w:rFonts w:ascii="Arial Narrow" w:hAnsi="Arial Narrow" w:cs="Times New Roman"/>
          <w:sz w:val="24"/>
          <w:szCs w:val="24"/>
        </w:rPr>
      </w:pPr>
      <w:r>
        <w:rPr>
          <w:rFonts w:ascii="Arial Narrow" w:hAnsi="Arial Narrow" w:cs="Times New Roman"/>
          <w:sz w:val="24"/>
          <w:szCs w:val="24"/>
        </w:rPr>
        <w:t>El Programa de Comedores Públicos se difunde</w:t>
      </w:r>
      <w:r w:rsidR="00556090" w:rsidRPr="00901264">
        <w:rPr>
          <w:rFonts w:ascii="Arial Narrow" w:hAnsi="Arial Narrow" w:cs="Times New Roman"/>
          <w:sz w:val="24"/>
          <w:szCs w:val="24"/>
        </w:rPr>
        <w:t xml:space="preserve"> en la página de la Dirección General del Instituto de Asistencia e </w:t>
      </w:r>
      <w:r w:rsidR="00556090">
        <w:rPr>
          <w:rFonts w:ascii="Arial Narrow" w:hAnsi="Arial Narrow" w:cs="Times New Roman"/>
          <w:sz w:val="24"/>
          <w:szCs w:val="24"/>
        </w:rPr>
        <w:t xml:space="preserve">Integración Social en Internet: </w:t>
      </w:r>
      <w:r w:rsidR="00556090" w:rsidRPr="00901264">
        <w:rPr>
          <w:rFonts w:ascii="Arial Narrow" w:hAnsi="Arial Narrow" w:cs="Times New Roman"/>
          <w:sz w:val="24"/>
          <w:szCs w:val="24"/>
        </w:rPr>
        <w:t>http://www.iasis.df.gob.mx o en la página de la Secretaría de Desarrollo Social del Distrito Federa</w:t>
      </w:r>
      <w:r w:rsidR="00556090">
        <w:rPr>
          <w:rFonts w:ascii="Arial Narrow" w:hAnsi="Arial Narrow" w:cs="Times New Roman"/>
          <w:sz w:val="24"/>
          <w:szCs w:val="24"/>
        </w:rPr>
        <w:t xml:space="preserve"> </w:t>
      </w:r>
      <w:hyperlink r:id="rId11" w:history="1">
        <w:r w:rsidR="00556090" w:rsidRPr="00901264">
          <w:rPr>
            <w:rStyle w:val="Hipervnculo"/>
            <w:rFonts w:ascii="Arial Narrow" w:hAnsi="Arial Narrow" w:cs="Times New Roman"/>
            <w:color w:val="000000" w:themeColor="text1"/>
            <w:sz w:val="24"/>
            <w:szCs w:val="24"/>
          </w:rPr>
          <w:t>http://www.sds.df.gob.mx</w:t>
        </w:r>
      </w:hyperlink>
      <w:r>
        <w:t xml:space="preserve">, </w:t>
      </w:r>
      <w:r w:rsidRPr="00A61D60">
        <w:rPr>
          <w:rFonts w:ascii="Arial Narrow" w:hAnsi="Arial Narrow" w:cs="Times New Roman"/>
          <w:sz w:val="24"/>
          <w:szCs w:val="24"/>
        </w:rPr>
        <w:t xml:space="preserve">donde se puede acceder a las Reglas de </w:t>
      </w:r>
      <w:r>
        <w:rPr>
          <w:rFonts w:ascii="Arial Narrow" w:hAnsi="Arial Narrow" w:cs="Times New Roman"/>
          <w:sz w:val="24"/>
          <w:szCs w:val="24"/>
        </w:rPr>
        <w:t>O</w:t>
      </w:r>
      <w:r w:rsidRPr="00A61D60">
        <w:rPr>
          <w:rFonts w:ascii="Arial Narrow" w:hAnsi="Arial Narrow" w:cs="Times New Roman"/>
          <w:sz w:val="24"/>
          <w:szCs w:val="24"/>
        </w:rPr>
        <w:t>peración del Programa</w:t>
      </w:r>
      <w:r>
        <w:rPr>
          <w:rFonts w:ascii="Arial Narrow" w:hAnsi="Arial Narrow" w:cs="Times New Roman"/>
          <w:sz w:val="24"/>
          <w:szCs w:val="24"/>
        </w:rPr>
        <w:t>.</w:t>
      </w:r>
    </w:p>
    <w:p w:rsidR="00556090" w:rsidRDefault="00556090" w:rsidP="00F001C4">
      <w:pPr>
        <w:autoSpaceDE w:val="0"/>
        <w:autoSpaceDN w:val="0"/>
        <w:adjustRightInd w:val="0"/>
        <w:spacing w:after="0"/>
        <w:jc w:val="both"/>
        <w:rPr>
          <w:rFonts w:ascii="Arial Narrow" w:hAnsi="Arial Narrow" w:cs="Times New Roman"/>
          <w:sz w:val="24"/>
          <w:szCs w:val="24"/>
        </w:rPr>
      </w:pPr>
    </w:p>
    <w:p w:rsidR="00556090" w:rsidRDefault="00556090" w:rsidP="00556090">
      <w:pPr>
        <w:autoSpaceDE w:val="0"/>
        <w:autoSpaceDN w:val="0"/>
        <w:adjustRightInd w:val="0"/>
        <w:spacing w:after="0" w:line="240" w:lineRule="auto"/>
        <w:jc w:val="both"/>
        <w:rPr>
          <w:rFonts w:ascii="Arial Narrow" w:hAnsi="Arial Narrow" w:cs="Times New Roman"/>
          <w:sz w:val="24"/>
          <w:szCs w:val="24"/>
        </w:rPr>
      </w:pPr>
      <w:r w:rsidRPr="00901264">
        <w:rPr>
          <w:rFonts w:ascii="Arial Narrow" w:hAnsi="Arial Narrow" w:cs="Times New Roman"/>
          <w:sz w:val="24"/>
          <w:szCs w:val="24"/>
        </w:rPr>
        <w:t xml:space="preserve">Principales actores </w:t>
      </w:r>
      <w:r>
        <w:rPr>
          <w:rFonts w:ascii="Arial Narrow" w:hAnsi="Arial Narrow" w:cs="Times New Roman"/>
          <w:sz w:val="24"/>
          <w:szCs w:val="24"/>
        </w:rPr>
        <w:t>e i</w:t>
      </w:r>
      <w:r>
        <w:rPr>
          <w:rFonts w:ascii="Arial Narrow" w:hAnsi="Arial Narrow" w:cs="Arial"/>
          <w:sz w:val="24"/>
          <w:szCs w:val="24"/>
        </w:rPr>
        <w:t>nvolucrados del programa</w:t>
      </w:r>
      <w:r w:rsidRPr="00901264">
        <w:rPr>
          <w:rFonts w:ascii="Arial Narrow" w:hAnsi="Arial Narrow" w:cs="Times New Roman"/>
          <w:sz w:val="24"/>
          <w:szCs w:val="24"/>
        </w:rPr>
        <w:t>:</w:t>
      </w:r>
    </w:p>
    <w:p w:rsidR="00556090" w:rsidRDefault="00556090" w:rsidP="00556090">
      <w:pPr>
        <w:autoSpaceDE w:val="0"/>
        <w:autoSpaceDN w:val="0"/>
        <w:adjustRightInd w:val="0"/>
        <w:spacing w:after="0" w:line="240" w:lineRule="auto"/>
        <w:rPr>
          <w:rFonts w:ascii="Times New Roman" w:hAnsi="Times New Roman" w:cs="Times New Roman"/>
          <w:b/>
          <w:bCs/>
          <w:sz w:val="23"/>
          <w:szCs w:val="23"/>
        </w:rPr>
      </w:pPr>
    </w:p>
    <w:p w:rsidR="00556090" w:rsidRPr="00150F07" w:rsidRDefault="00150F07" w:rsidP="00556090">
      <w:pPr>
        <w:autoSpaceDE w:val="0"/>
        <w:autoSpaceDN w:val="0"/>
        <w:adjustRightInd w:val="0"/>
        <w:spacing w:after="0" w:line="240" w:lineRule="auto"/>
        <w:rPr>
          <w:rFonts w:ascii="Arial Narrow" w:hAnsi="Arial Narrow" w:cs="Times New Roman"/>
          <w:b/>
          <w:bCs/>
          <w:sz w:val="20"/>
          <w:szCs w:val="20"/>
          <w:lang w:val="es-ES"/>
        </w:rPr>
      </w:pPr>
      <w:r w:rsidRPr="00150F07">
        <w:rPr>
          <w:rFonts w:ascii="Arial Narrow" w:hAnsi="Arial Narrow" w:cs="Times New Roman"/>
          <w:b/>
          <w:bCs/>
          <w:sz w:val="20"/>
          <w:szCs w:val="20"/>
          <w:lang w:val="es-ES"/>
        </w:rPr>
        <w:t>Diagrama 3</w:t>
      </w:r>
      <w:r w:rsidR="00556090" w:rsidRPr="00150F07">
        <w:rPr>
          <w:rFonts w:ascii="Arial Narrow" w:hAnsi="Arial Narrow" w:cs="Times New Roman"/>
          <w:b/>
          <w:bCs/>
          <w:sz w:val="20"/>
          <w:szCs w:val="20"/>
          <w:lang w:val="es-ES"/>
        </w:rPr>
        <w:t>. Estructura Operativa</w:t>
      </w:r>
    </w:p>
    <w:p w:rsidR="00556090" w:rsidRDefault="00556090" w:rsidP="00556090">
      <w:pPr>
        <w:autoSpaceDE w:val="0"/>
        <w:autoSpaceDN w:val="0"/>
        <w:adjustRightInd w:val="0"/>
        <w:spacing w:after="0" w:line="240" w:lineRule="auto"/>
        <w:rPr>
          <w:rFonts w:ascii="Times New Roman" w:hAnsi="Times New Roman" w:cs="Times New Roman"/>
          <w:sz w:val="19"/>
          <w:szCs w:val="19"/>
          <w:lang w:val="es-ES"/>
        </w:rPr>
      </w:pPr>
    </w:p>
    <w:p w:rsidR="00150F07" w:rsidRPr="00150F07" w:rsidRDefault="00556090" w:rsidP="00150F07">
      <w:pPr>
        <w:autoSpaceDE w:val="0"/>
        <w:autoSpaceDN w:val="0"/>
        <w:adjustRightInd w:val="0"/>
        <w:spacing w:after="0" w:line="240" w:lineRule="auto"/>
        <w:rPr>
          <w:rFonts w:ascii="Times New Roman" w:hAnsi="Times New Roman" w:cs="Times New Roman"/>
          <w:sz w:val="19"/>
          <w:szCs w:val="19"/>
          <w:lang w:val="es-ES"/>
        </w:rPr>
      </w:pPr>
      <w:r>
        <w:rPr>
          <w:rFonts w:ascii="Times New Roman" w:hAnsi="Times New Roman" w:cs="Times New Roman"/>
          <w:noProof/>
          <w:sz w:val="19"/>
          <w:szCs w:val="19"/>
          <w:lang w:eastAsia="es-MX"/>
        </w:rPr>
        <w:drawing>
          <wp:anchor distT="0" distB="0" distL="114300" distR="114300" simplePos="0" relativeHeight="251695104" behindDoc="0" locked="0" layoutInCell="1" allowOverlap="1">
            <wp:simplePos x="0" y="0"/>
            <wp:positionH relativeFrom="column">
              <wp:posOffset>974725</wp:posOffset>
            </wp:positionH>
            <wp:positionV relativeFrom="paragraph">
              <wp:posOffset>64770</wp:posOffset>
            </wp:positionV>
            <wp:extent cx="3407410" cy="2673985"/>
            <wp:effectExtent l="19050" t="0" r="254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410" cy="2673985"/>
                    </a:xfrm>
                    <a:prstGeom prst="rect">
                      <a:avLst/>
                    </a:prstGeom>
                    <a:noFill/>
                    <a:ln>
                      <a:noFill/>
                    </a:ln>
                  </pic:spPr>
                </pic:pic>
              </a:graphicData>
            </a:graphic>
          </wp:anchor>
        </w:drawing>
      </w:r>
      <w:r w:rsidR="00150F07" w:rsidRPr="005C48C1">
        <w:rPr>
          <w:rFonts w:ascii="Arial Narrow" w:hAnsi="Arial Narrow" w:cs="Times New Roman"/>
          <w:b/>
          <w:sz w:val="20"/>
          <w:szCs w:val="20"/>
        </w:rPr>
        <w:t>FUENTE: Instituto de Asistencia e Integración Social (2014). (</w:t>
      </w:r>
      <w:r w:rsidR="00150F07" w:rsidRPr="005C48C1">
        <w:rPr>
          <w:rFonts w:ascii="Arial Narrow" w:hAnsi="Arial Narrow"/>
          <w:b/>
          <w:sz w:val="20"/>
          <w:szCs w:val="20"/>
        </w:rPr>
        <w:t>Elaboración</w:t>
      </w:r>
      <w:r w:rsidR="00150F07" w:rsidRPr="005C48C1">
        <w:rPr>
          <w:rFonts w:ascii="Arial Narrow" w:hAnsi="Arial Narrow"/>
          <w:b/>
          <w:sz w:val="20"/>
          <w:szCs w:val="20"/>
          <w:lang w:val="es-ES"/>
        </w:rPr>
        <w:t xml:space="preserve"> propia: análisis e investigación: 2014)</w:t>
      </w:r>
    </w:p>
    <w:p w:rsidR="00FF3044" w:rsidRDefault="00FF3044" w:rsidP="00E27E5D">
      <w:pPr>
        <w:spacing w:after="0" w:line="360" w:lineRule="auto"/>
        <w:jc w:val="both"/>
        <w:rPr>
          <w:rFonts w:ascii="Arial Narrow" w:hAnsi="Arial Narrow"/>
          <w:sz w:val="20"/>
          <w:szCs w:val="20"/>
        </w:rPr>
      </w:pPr>
    </w:p>
    <w:p w:rsidR="00E27E5D" w:rsidRPr="00FF3044" w:rsidRDefault="00E27E5D" w:rsidP="00E27E5D">
      <w:pPr>
        <w:spacing w:after="0" w:line="360" w:lineRule="auto"/>
        <w:jc w:val="both"/>
        <w:rPr>
          <w:rFonts w:ascii="Arial Narrow" w:hAnsi="Arial Narrow"/>
          <w:sz w:val="24"/>
          <w:szCs w:val="24"/>
        </w:rPr>
      </w:pPr>
      <w:r w:rsidRPr="00FF3044">
        <w:rPr>
          <w:rFonts w:ascii="Arial Narrow" w:hAnsi="Arial Narrow"/>
          <w:sz w:val="24"/>
          <w:szCs w:val="24"/>
        </w:rPr>
        <w:t>A continuación se detallan, los actores internos y externos.</w:t>
      </w:r>
    </w:p>
    <w:p w:rsidR="00E27E5D" w:rsidRPr="00FF3044" w:rsidRDefault="00FF3044" w:rsidP="00E27E5D">
      <w:pPr>
        <w:spacing w:after="0" w:line="360" w:lineRule="auto"/>
        <w:jc w:val="both"/>
        <w:rPr>
          <w:rFonts w:ascii="Arial Narrow" w:hAnsi="Arial Narrow"/>
          <w:b/>
          <w:sz w:val="20"/>
          <w:szCs w:val="20"/>
        </w:rPr>
      </w:pPr>
      <w:r w:rsidRPr="00FF3044">
        <w:rPr>
          <w:rFonts w:ascii="Arial Narrow" w:hAnsi="Arial Narrow"/>
          <w:b/>
          <w:sz w:val="20"/>
          <w:szCs w:val="20"/>
        </w:rPr>
        <w:t xml:space="preserve">Cuadro </w:t>
      </w:r>
      <w:r w:rsidR="00395ACE">
        <w:rPr>
          <w:rFonts w:ascii="Arial Narrow" w:hAnsi="Arial Narrow"/>
          <w:b/>
          <w:sz w:val="20"/>
          <w:szCs w:val="20"/>
        </w:rPr>
        <w:t>3</w:t>
      </w:r>
      <w:r w:rsidRPr="00FF3044">
        <w:rPr>
          <w:rFonts w:ascii="Arial Narrow" w:hAnsi="Arial Narrow"/>
          <w:b/>
          <w:sz w:val="20"/>
          <w:szCs w:val="20"/>
        </w:rPr>
        <w:t>. Involucrados Internos al P</w:t>
      </w:r>
      <w:r w:rsidR="00E27E5D" w:rsidRPr="00FF3044">
        <w:rPr>
          <w:rFonts w:ascii="Arial Narrow" w:hAnsi="Arial Narrow"/>
          <w:b/>
          <w:sz w:val="20"/>
          <w:szCs w:val="20"/>
        </w:rPr>
        <w:t xml:space="preserve">rograma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2061"/>
        <w:gridCol w:w="2171"/>
      </w:tblGrid>
      <w:tr w:rsidR="00E27E5D" w:rsidRPr="00FF3044" w:rsidTr="00E27E5D">
        <w:trPr>
          <w:trHeight w:val="600"/>
        </w:trPr>
        <w:tc>
          <w:tcPr>
            <w:tcW w:w="2663" w:type="pct"/>
            <w:shd w:val="clear" w:color="auto" w:fill="auto"/>
            <w:noWrap/>
            <w:vAlign w:val="center"/>
            <w:hideMark/>
          </w:tcPr>
          <w:p w:rsidR="00E27E5D" w:rsidRPr="00FF3044" w:rsidRDefault="00E27E5D" w:rsidP="00E27E5D">
            <w:pPr>
              <w:spacing w:after="0" w:line="240" w:lineRule="auto"/>
              <w:jc w:val="center"/>
              <w:rPr>
                <w:rFonts w:ascii="Arial Narrow" w:eastAsia="Times New Roman" w:hAnsi="Arial Narrow"/>
                <w:b/>
                <w:bCs/>
                <w:color w:val="000000"/>
                <w:sz w:val="20"/>
                <w:szCs w:val="20"/>
              </w:rPr>
            </w:pPr>
            <w:r w:rsidRPr="00FF3044">
              <w:rPr>
                <w:rFonts w:ascii="Arial Narrow" w:eastAsia="Times New Roman" w:hAnsi="Arial Narrow"/>
                <w:b/>
                <w:bCs/>
                <w:color w:val="000000"/>
                <w:sz w:val="20"/>
                <w:szCs w:val="20"/>
              </w:rPr>
              <w:t>Actor o grupo</w:t>
            </w:r>
          </w:p>
        </w:tc>
        <w:tc>
          <w:tcPr>
            <w:tcW w:w="1138" w:type="pct"/>
            <w:shd w:val="clear" w:color="auto" w:fill="auto"/>
            <w:vAlign w:val="center"/>
            <w:hideMark/>
          </w:tcPr>
          <w:p w:rsidR="00E27E5D" w:rsidRPr="00FF3044" w:rsidRDefault="00E27E5D" w:rsidP="00E27E5D">
            <w:pPr>
              <w:spacing w:after="0" w:line="240" w:lineRule="auto"/>
              <w:jc w:val="center"/>
              <w:rPr>
                <w:rFonts w:ascii="Arial Narrow" w:eastAsia="Times New Roman" w:hAnsi="Arial Narrow"/>
                <w:b/>
                <w:bCs/>
                <w:color w:val="000000"/>
                <w:sz w:val="20"/>
                <w:szCs w:val="20"/>
              </w:rPr>
            </w:pPr>
            <w:r w:rsidRPr="00FF3044">
              <w:rPr>
                <w:rFonts w:ascii="Arial Narrow" w:eastAsia="Times New Roman" w:hAnsi="Arial Narrow"/>
                <w:b/>
                <w:bCs/>
                <w:color w:val="000000"/>
                <w:sz w:val="20"/>
                <w:szCs w:val="20"/>
              </w:rPr>
              <w:t xml:space="preserve">Orientación </w:t>
            </w:r>
            <w:r w:rsidRPr="00FF3044">
              <w:rPr>
                <w:rFonts w:ascii="Arial Narrow" w:eastAsia="Times New Roman" w:hAnsi="Arial Narrow"/>
                <w:b/>
                <w:bCs/>
                <w:color w:val="000000"/>
                <w:sz w:val="20"/>
                <w:szCs w:val="20"/>
              </w:rPr>
              <w:br/>
              <w:t>(a favor o en contra)</w:t>
            </w:r>
          </w:p>
        </w:tc>
        <w:tc>
          <w:tcPr>
            <w:tcW w:w="1199" w:type="pct"/>
            <w:shd w:val="clear" w:color="auto" w:fill="auto"/>
            <w:noWrap/>
            <w:vAlign w:val="center"/>
            <w:hideMark/>
          </w:tcPr>
          <w:p w:rsidR="00E27E5D" w:rsidRPr="00FF3044" w:rsidRDefault="00E27E5D" w:rsidP="00E27E5D">
            <w:pPr>
              <w:spacing w:after="0" w:line="240" w:lineRule="auto"/>
              <w:jc w:val="center"/>
              <w:rPr>
                <w:rFonts w:ascii="Arial Narrow" w:eastAsia="Times New Roman" w:hAnsi="Arial Narrow"/>
                <w:b/>
                <w:bCs/>
                <w:color w:val="000000"/>
                <w:sz w:val="20"/>
                <w:szCs w:val="20"/>
              </w:rPr>
            </w:pPr>
            <w:r w:rsidRPr="00FF3044">
              <w:rPr>
                <w:rFonts w:ascii="Arial Narrow" w:eastAsia="Times New Roman" w:hAnsi="Arial Narrow"/>
                <w:b/>
                <w:bCs/>
                <w:color w:val="000000"/>
                <w:sz w:val="20"/>
                <w:szCs w:val="20"/>
              </w:rPr>
              <w:t>Grado de influencia</w:t>
            </w:r>
          </w:p>
        </w:tc>
      </w:tr>
      <w:tr w:rsidR="00E27E5D" w:rsidRPr="00FF3044" w:rsidTr="00E27E5D">
        <w:trPr>
          <w:trHeight w:val="300"/>
        </w:trPr>
        <w:tc>
          <w:tcPr>
            <w:tcW w:w="2663" w:type="pct"/>
            <w:shd w:val="clear" w:color="auto" w:fill="auto"/>
            <w:noWrap/>
            <w:hideMark/>
          </w:tcPr>
          <w:p w:rsidR="00E27E5D" w:rsidRPr="00FF3044" w:rsidRDefault="00E27E5D" w:rsidP="00E27E5D">
            <w:pPr>
              <w:spacing w:after="0" w:line="240" w:lineRule="auto"/>
              <w:jc w:val="center"/>
              <w:rPr>
                <w:rFonts w:ascii="Arial Narrow" w:eastAsia="Times New Roman" w:hAnsi="Arial Narrow"/>
                <w:b/>
                <w:bCs/>
                <w:color w:val="000000"/>
                <w:sz w:val="20"/>
                <w:szCs w:val="20"/>
              </w:rPr>
            </w:pPr>
            <w:r w:rsidRPr="00FF3044">
              <w:rPr>
                <w:rFonts w:ascii="Arial Narrow" w:eastAsia="Times New Roman" w:hAnsi="Arial Narrow"/>
                <w:b/>
                <w:bCs/>
                <w:color w:val="000000"/>
                <w:sz w:val="20"/>
                <w:szCs w:val="20"/>
              </w:rPr>
              <w:t>Secretaría de Desarrollo Social</w:t>
            </w:r>
          </w:p>
        </w:tc>
        <w:tc>
          <w:tcPr>
            <w:tcW w:w="1138" w:type="pct"/>
            <w:shd w:val="clear" w:color="auto" w:fill="auto"/>
            <w:noWrap/>
            <w:hideMark/>
          </w:tcPr>
          <w:p w:rsidR="00E27E5D" w:rsidRPr="00FF3044" w:rsidRDefault="00E27E5D" w:rsidP="00E27E5D">
            <w:pPr>
              <w:spacing w:after="0" w:line="240" w:lineRule="auto"/>
              <w:jc w:val="center"/>
              <w:rPr>
                <w:rFonts w:ascii="Arial Narrow" w:eastAsia="Times New Roman" w:hAnsi="Arial Narrow"/>
                <w:color w:val="000000"/>
                <w:sz w:val="20"/>
                <w:szCs w:val="20"/>
              </w:rPr>
            </w:pPr>
            <w:r w:rsidRPr="00FF3044">
              <w:rPr>
                <w:rFonts w:ascii="Arial Narrow" w:eastAsia="Times New Roman" w:hAnsi="Arial Narrow"/>
                <w:color w:val="000000"/>
                <w:sz w:val="20"/>
                <w:szCs w:val="20"/>
              </w:rPr>
              <w:t>A favor</w:t>
            </w:r>
          </w:p>
        </w:tc>
        <w:tc>
          <w:tcPr>
            <w:tcW w:w="1199" w:type="pct"/>
            <w:shd w:val="clear" w:color="auto" w:fill="auto"/>
            <w:noWrap/>
            <w:hideMark/>
          </w:tcPr>
          <w:p w:rsidR="00E27E5D" w:rsidRPr="00FF3044" w:rsidRDefault="00E27E5D" w:rsidP="00E27E5D">
            <w:pPr>
              <w:spacing w:after="0" w:line="240" w:lineRule="auto"/>
              <w:jc w:val="center"/>
              <w:rPr>
                <w:rFonts w:ascii="Arial Narrow" w:eastAsia="Times New Roman" w:hAnsi="Arial Narrow"/>
                <w:color w:val="000000"/>
                <w:sz w:val="20"/>
                <w:szCs w:val="20"/>
              </w:rPr>
            </w:pPr>
            <w:r w:rsidRPr="00FF3044">
              <w:rPr>
                <w:rFonts w:ascii="Arial Narrow" w:eastAsia="Times New Roman" w:hAnsi="Arial Narrow"/>
                <w:color w:val="000000"/>
                <w:sz w:val="20"/>
                <w:szCs w:val="20"/>
              </w:rPr>
              <w:t>3</w:t>
            </w:r>
          </w:p>
        </w:tc>
      </w:tr>
      <w:tr w:rsidR="00E27E5D" w:rsidRPr="00FF3044" w:rsidTr="00E27E5D">
        <w:trPr>
          <w:trHeight w:val="300"/>
        </w:trPr>
        <w:tc>
          <w:tcPr>
            <w:tcW w:w="2663" w:type="pct"/>
            <w:shd w:val="clear" w:color="auto" w:fill="auto"/>
            <w:noWrap/>
            <w:hideMark/>
          </w:tcPr>
          <w:p w:rsidR="00E27E5D" w:rsidRPr="00FF3044" w:rsidRDefault="00E27E5D" w:rsidP="00E27E5D">
            <w:pPr>
              <w:spacing w:after="0" w:line="240" w:lineRule="auto"/>
              <w:jc w:val="center"/>
              <w:rPr>
                <w:rFonts w:ascii="Arial Narrow" w:eastAsia="Times New Roman" w:hAnsi="Arial Narrow"/>
                <w:b/>
                <w:bCs/>
                <w:color w:val="000000"/>
                <w:sz w:val="20"/>
                <w:szCs w:val="20"/>
              </w:rPr>
            </w:pPr>
            <w:r w:rsidRPr="00FF3044">
              <w:rPr>
                <w:rFonts w:ascii="Arial Narrow" w:eastAsia="Times New Roman" w:hAnsi="Arial Narrow"/>
                <w:b/>
                <w:bCs/>
                <w:color w:val="000000"/>
                <w:sz w:val="20"/>
                <w:szCs w:val="20"/>
              </w:rPr>
              <w:t>Instituto de Asistencia e Integración Social</w:t>
            </w:r>
          </w:p>
        </w:tc>
        <w:tc>
          <w:tcPr>
            <w:tcW w:w="1138" w:type="pct"/>
            <w:shd w:val="clear" w:color="auto" w:fill="auto"/>
            <w:noWrap/>
            <w:hideMark/>
          </w:tcPr>
          <w:p w:rsidR="00E27E5D" w:rsidRPr="00FF3044" w:rsidRDefault="00E27E5D" w:rsidP="00E27E5D">
            <w:pPr>
              <w:spacing w:after="0" w:line="240" w:lineRule="auto"/>
              <w:jc w:val="center"/>
              <w:rPr>
                <w:rFonts w:ascii="Arial Narrow" w:eastAsia="Times New Roman" w:hAnsi="Arial Narrow"/>
                <w:color w:val="000000"/>
                <w:sz w:val="20"/>
                <w:szCs w:val="20"/>
              </w:rPr>
            </w:pPr>
            <w:r w:rsidRPr="00FF3044">
              <w:rPr>
                <w:rFonts w:ascii="Arial Narrow" w:eastAsia="Times New Roman" w:hAnsi="Arial Narrow"/>
                <w:color w:val="000000"/>
                <w:sz w:val="20"/>
                <w:szCs w:val="20"/>
              </w:rPr>
              <w:t>A favor</w:t>
            </w:r>
          </w:p>
        </w:tc>
        <w:tc>
          <w:tcPr>
            <w:tcW w:w="1199" w:type="pct"/>
            <w:shd w:val="clear" w:color="auto" w:fill="auto"/>
            <w:noWrap/>
            <w:hideMark/>
          </w:tcPr>
          <w:p w:rsidR="00E27E5D" w:rsidRPr="00FF3044" w:rsidRDefault="00E27E5D" w:rsidP="00E27E5D">
            <w:pPr>
              <w:spacing w:after="0" w:line="240" w:lineRule="auto"/>
              <w:jc w:val="center"/>
              <w:rPr>
                <w:rFonts w:ascii="Arial Narrow" w:eastAsia="Times New Roman" w:hAnsi="Arial Narrow"/>
                <w:color w:val="000000"/>
                <w:sz w:val="20"/>
                <w:szCs w:val="20"/>
              </w:rPr>
            </w:pPr>
            <w:r w:rsidRPr="00FF3044">
              <w:rPr>
                <w:rFonts w:ascii="Arial Narrow" w:eastAsia="Times New Roman" w:hAnsi="Arial Narrow"/>
                <w:color w:val="000000"/>
                <w:sz w:val="20"/>
                <w:szCs w:val="20"/>
              </w:rPr>
              <w:t>3</w:t>
            </w:r>
          </w:p>
        </w:tc>
      </w:tr>
      <w:tr w:rsidR="00E27E5D" w:rsidRPr="00FF3044" w:rsidTr="00E27E5D">
        <w:trPr>
          <w:trHeight w:val="300"/>
        </w:trPr>
        <w:tc>
          <w:tcPr>
            <w:tcW w:w="2663" w:type="pct"/>
            <w:shd w:val="clear" w:color="auto" w:fill="auto"/>
            <w:noWrap/>
            <w:hideMark/>
          </w:tcPr>
          <w:p w:rsidR="00E27E5D" w:rsidRPr="00FF3044" w:rsidRDefault="00E27E5D" w:rsidP="00E27E5D">
            <w:pPr>
              <w:spacing w:after="0" w:line="240" w:lineRule="auto"/>
              <w:jc w:val="center"/>
              <w:rPr>
                <w:rFonts w:ascii="Arial Narrow" w:eastAsia="Times New Roman" w:hAnsi="Arial Narrow"/>
                <w:b/>
                <w:bCs/>
                <w:color w:val="000000"/>
                <w:sz w:val="20"/>
                <w:szCs w:val="20"/>
              </w:rPr>
            </w:pPr>
            <w:r w:rsidRPr="00FF3044">
              <w:rPr>
                <w:rFonts w:ascii="Arial Narrow" w:eastAsia="Times New Roman" w:hAnsi="Arial Narrow"/>
                <w:b/>
                <w:bCs/>
                <w:color w:val="000000"/>
                <w:sz w:val="20"/>
                <w:szCs w:val="20"/>
              </w:rPr>
              <w:t>Personal que opera el Programa</w:t>
            </w:r>
          </w:p>
        </w:tc>
        <w:tc>
          <w:tcPr>
            <w:tcW w:w="1138" w:type="pct"/>
            <w:shd w:val="clear" w:color="auto" w:fill="auto"/>
            <w:noWrap/>
            <w:hideMark/>
          </w:tcPr>
          <w:p w:rsidR="00E27E5D" w:rsidRPr="00FF3044" w:rsidRDefault="00E27E5D" w:rsidP="00E27E5D">
            <w:pPr>
              <w:spacing w:after="0" w:line="240" w:lineRule="auto"/>
              <w:jc w:val="center"/>
              <w:rPr>
                <w:rFonts w:ascii="Arial Narrow" w:eastAsia="Times New Roman" w:hAnsi="Arial Narrow"/>
                <w:color w:val="000000"/>
                <w:sz w:val="20"/>
                <w:szCs w:val="20"/>
              </w:rPr>
            </w:pPr>
            <w:r w:rsidRPr="00FF3044">
              <w:rPr>
                <w:rFonts w:ascii="Arial Narrow" w:eastAsia="Times New Roman" w:hAnsi="Arial Narrow"/>
                <w:color w:val="000000"/>
                <w:sz w:val="20"/>
                <w:szCs w:val="20"/>
              </w:rPr>
              <w:t>A favor</w:t>
            </w:r>
          </w:p>
        </w:tc>
        <w:tc>
          <w:tcPr>
            <w:tcW w:w="1199" w:type="pct"/>
            <w:shd w:val="clear" w:color="auto" w:fill="auto"/>
            <w:noWrap/>
            <w:hideMark/>
          </w:tcPr>
          <w:p w:rsidR="00E27E5D" w:rsidRPr="00FF3044" w:rsidRDefault="00A61D60" w:rsidP="00E27E5D">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2</w:t>
            </w:r>
          </w:p>
        </w:tc>
      </w:tr>
    </w:tbl>
    <w:p w:rsidR="00E27E5D" w:rsidRPr="0049791F" w:rsidRDefault="00E27E5D" w:rsidP="00E27E5D">
      <w:pPr>
        <w:pStyle w:val="Sinespaciado"/>
        <w:rPr>
          <w:rFonts w:ascii="Arial Narrow" w:hAnsi="Arial Narrow"/>
          <w:sz w:val="20"/>
          <w:szCs w:val="20"/>
        </w:rPr>
      </w:pPr>
      <w:r w:rsidRPr="0049791F">
        <w:rPr>
          <w:rFonts w:ascii="Arial Narrow" w:hAnsi="Arial Narrow"/>
          <w:sz w:val="20"/>
          <w:szCs w:val="20"/>
        </w:rPr>
        <w:t>Calificar como sigue: 3. Muy influyente; 2. Medianamente influyente, y 1. S</w:t>
      </w:r>
      <w:r w:rsidR="0049791F" w:rsidRPr="0049791F">
        <w:rPr>
          <w:rFonts w:ascii="Arial Narrow" w:hAnsi="Arial Narrow"/>
          <w:sz w:val="20"/>
          <w:szCs w:val="20"/>
        </w:rPr>
        <w:t xml:space="preserve">e alinea a las decisiones de la </w:t>
      </w:r>
      <w:r w:rsidRPr="0049791F">
        <w:rPr>
          <w:rFonts w:ascii="Arial Narrow" w:hAnsi="Arial Narrow"/>
          <w:sz w:val="20"/>
          <w:szCs w:val="20"/>
        </w:rPr>
        <w:t>ejecutora.</w:t>
      </w:r>
    </w:p>
    <w:p w:rsidR="0049791F" w:rsidRPr="005C48C1" w:rsidRDefault="0049791F" w:rsidP="0049791F">
      <w:pPr>
        <w:tabs>
          <w:tab w:val="left" w:pos="4863"/>
        </w:tabs>
        <w:rPr>
          <w:rFonts w:ascii="Arial Narrow" w:hAnsi="Arial Narrow"/>
          <w:b/>
          <w:sz w:val="20"/>
          <w:szCs w:val="20"/>
          <w:lang w:val="es-ES"/>
        </w:rPr>
      </w:pPr>
      <w:r w:rsidRPr="005C48C1">
        <w:rPr>
          <w:rFonts w:ascii="Arial Narrow" w:hAnsi="Arial Narrow" w:cs="Times New Roman"/>
          <w:b/>
          <w:sz w:val="20"/>
          <w:szCs w:val="20"/>
        </w:rPr>
        <w:t>FUENTE: Instituto de Asist</w:t>
      </w:r>
      <w:r>
        <w:rPr>
          <w:rFonts w:ascii="Arial Narrow" w:hAnsi="Arial Narrow" w:cs="Times New Roman"/>
          <w:b/>
          <w:sz w:val="20"/>
          <w:szCs w:val="20"/>
        </w:rPr>
        <w:t>encia e Integración Social (2013</w:t>
      </w:r>
      <w:r w:rsidRPr="005C48C1">
        <w:rPr>
          <w:rFonts w:ascii="Arial Narrow" w:hAnsi="Arial Narrow" w:cs="Times New Roman"/>
          <w:b/>
          <w:sz w:val="20"/>
          <w:szCs w:val="20"/>
        </w:rPr>
        <w:t>). (</w:t>
      </w:r>
      <w:r w:rsidRPr="005C48C1">
        <w:rPr>
          <w:rFonts w:ascii="Arial Narrow" w:hAnsi="Arial Narrow"/>
          <w:b/>
          <w:sz w:val="20"/>
          <w:szCs w:val="20"/>
        </w:rPr>
        <w:t>Elaboración</w:t>
      </w:r>
      <w:r w:rsidRPr="005C48C1">
        <w:rPr>
          <w:rFonts w:ascii="Arial Narrow" w:hAnsi="Arial Narrow"/>
          <w:b/>
          <w:sz w:val="20"/>
          <w:szCs w:val="20"/>
          <w:lang w:val="es-ES"/>
        </w:rPr>
        <w:t xml:space="preserve"> propia: análisis e investigación: 2014)</w:t>
      </w:r>
    </w:p>
    <w:p w:rsidR="00395ACE" w:rsidRDefault="00395ACE" w:rsidP="00E27E5D">
      <w:pPr>
        <w:spacing w:after="0" w:line="360" w:lineRule="auto"/>
        <w:jc w:val="both"/>
        <w:rPr>
          <w:rFonts w:ascii="Arial Narrow" w:hAnsi="Arial Narrow"/>
          <w:b/>
          <w:sz w:val="20"/>
          <w:szCs w:val="20"/>
        </w:rPr>
      </w:pPr>
    </w:p>
    <w:p w:rsidR="00395ACE" w:rsidRDefault="00395ACE" w:rsidP="00E27E5D">
      <w:pPr>
        <w:spacing w:after="0" w:line="360" w:lineRule="auto"/>
        <w:jc w:val="both"/>
        <w:rPr>
          <w:rFonts w:ascii="Arial Narrow" w:hAnsi="Arial Narrow"/>
          <w:b/>
          <w:sz w:val="20"/>
          <w:szCs w:val="20"/>
        </w:rPr>
      </w:pPr>
    </w:p>
    <w:p w:rsidR="00395ACE" w:rsidRDefault="00395ACE" w:rsidP="00E27E5D">
      <w:pPr>
        <w:spacing w:after="0" w:line="360" w:lineRule="auto"/>
        <w:jc w:val="both"/>
        <w:rPr>
          <w:rFonts w:ascii="Arial Narrow" w:hAnsi="Arial Narrow"/>
          <w:b/>
          <w:sz w:val="20"/>
          <w:szCs w:val="20"/>
        </w:rPr>
      </w:pPr>
    </w:p>
    <w:p w:rsidR="00395ACE" w:rsidRDefault="00395ACE" w:rsidP="00E27E5D">
      <w:pPr>
        <w:spacing w:after="0" w:line="360" w:lineRule="auto"/>
        <w:jc w:val="both"/>
        <w:rPr>
          <w:rFonts w:ascii="Arial Narrow" w:hAnsi="Arial Narrow"/>
          <w:b/>
          <w:sz w:val="20"/>
          <w:szCs w:val="20"/>
        </w:rPr>
      </w:pPr>
    </w:p>
    <w:p w:rsidR="00395ACE" w:rsidRDefault="00395ACE" w:rsidP="00E27E5D">
      <w:pPr>
        <w:spacing w:after="0" w:line="360" w:lineRule="auto"/>
        <w:jc w:val="both"/>
        <w:rPr>
          <w:rFonts w:ascii="Arial Narrow" w:hAnsi="Arial Narrow"/>
          <w:b/>
          <w:sz w:val="20"/>
          <w:szCs w:val="20"/>
        </w:rPr>
      </w:pPr>
    </w:p>
    <w:p w:rsidR="00395ACE" w:rsidRDefault="00395ACE" w:rsidP="00E27E5D">
      <w:pPr>
        <w:spacing w:after="0" w:line="360" w:lineRule="auto"/>
        <w:jc w:val="both"/>
        <w:rPr>
          <w:rFonts w:ascii="Arial Narrow" w:hAnsi="Arial Narrow"/>
          <w:b/>
          <w:sz w:val="20"/>
          <w:szCs w:val="20"/>
        </w:rPr>
      </w:pPr>
    </w:p>
    <w:p w:rsidR="00E27E5D" w:rsidRPr="0049791F" w:rsidRDefault="00395ACE" w:rsidP="00E27E5D">
      <w:pPr>
        <w:spacing w:after="0" w:line="360" w:lineRule="auto"/>
        <w:jc w:val="both"/>
        <w:rPr>
          <w:rFonts w:ascii="Arial Narrow" w:hAnsi="Arial Narrow"/>
          <w:b/>
          <w:sz w:val="20"/>
          <w:szCs w:val="20"/>
        </w:rPr>
      </w:pPr>
      <w:r>
        <w:rPr>
          <w:rFonts w:ascii="Arial Narrow" w:hAnsi="Arial Narrow"/>
          <w:b/>
          <w:sz w:val="20"/>
          <w:szCs w:val="20"/>
        </w:rPr>
        <w:lastRenderedPageBreak/>
        <w:t>Cuadro 4</w:t>
      </w:r>
      <w:r w:rsidR="0049791F" w:rsidRPr="0049791F">
        <w:rPr>
          <w:rFonts w:ascii="Arial Narrow" w:hAnsi="Arial Narrow"/>
          <w:b/>
          <w:sz w:val="20"/>
          <w:szCs w:val="20"/>
        </w:rPr>
        <w:t xml:space="preserve">. </w:t>
      </w:r>
      <w:r w:rsidR="00E27E5D" w:rsidRPr="0049791F">
        <w:rPr>
          <w:rFonts w:ascii="Arial Narrow" w:hAnsi="Arial Narrow"/>
          <w:b/>
          <w:sz w:val="20"/>
          <w:szCs w:val="20"/>
        </w:rPr>
        <w:t xml:space="preserve">Involucrados externos al programa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2988"/>
        <w:gridCol w:w="2421"/>
      </w:tblGrid>
      <w:tr w:rsidR="00E27E5D" w:rsidRPr="0049791F" w:rsidTr="00E27E5D">
        <w:trPr>
          <w:trHeight w:val="502"/>
        </w:trPr>
        <w:tc>
          <w:tcPr>
            <w:tcW w:w="2013" w:type="pct"/>
            <w:shd w:val="clear" w:color="auto" w:fill="auto"/>
            <w:noWrap/>
            <w:vAlign w:val="center"/>
            <w:hideMark/>
          </w:tcPr>
          <w:p w:rsidR="00E27E5D" w:rsidRPr="0049791F" w:rsidRDefault="00E27E5D" w:rsidP="00E27E5D">
            <w:pPr>
              <w:spacing w:after="0" w:line="240" w:lineRule="auto"/>
              <w:jc w:val="center"/>
              <w:rPr>
                <w:rFonts w:ascii="Arial Narrow" w:eastAsia="Times New Roman" w:hAnsi="Arial Narrow"/>
                <w:b/>
                <w:bCs/>
                <w:color w:val="000000"/>
              </w:rPr>
            </w:pPr>
            <w:r w:rsidRPr="0049791F">
              <w:rPr>
                <w:rFonts w:ascii="Arial Narrow" w:eastAsia="Times New Roman" w:hAnsi="Arial Narrow"/>
                <w:b/>
                <w:bCs/>
                <w:color w:val="000000"/>
              </w:rPr>
              <w:t>Actor o grupo</w:t>
            </w:r>
          </w:p>
        </w:tc>
        <w:tc>
          <w:tcPr>
            <w:tcW w:w="1650" w:type="pct"/>
            <w:shd w:val="clear" w:color="auto" w:fill="auto"/>
            <w:vAlign w:val="center"/>
            <w:hideMark/>
          </w:tcPr>
          <w:p w:rsidR="00E27E5D" w:rsidRPr="0049791F" w:rsidRDefault="00E27E5D" w:rsidP="00E27E5D">
            <w:pPr>
              <w:spacing w:after="0" w:line="240" w:lineRule="auto"/>
              <w:jc w:val="center"/>
              <w:rPr>
                <w:rFonts w:ascii="Arial Narrow" w:eastAsia="Times New Roman" w:hAnsi="Arial Narrow"/>
                <w:b/>
                <w:bCs/>
                <w:color w:val="000000"/>
              </w:rPr>
            </w:pPr>
            <w:r w:rsidRPr="0049791F">
              <w:rPr>
                <w:rFonts w:ascii="Arial Narrow" w:eastAsia="Times New Roman" w:hAnsi="Arial Narrow"/>
                <w:b/>
                <w:bCs/>
                <w:color w:val="000000"/>
              </w:rPr>
              <w:t xml:space="preserve">Orientación </w:t>
            </w:r>
            <w:r w:rsidRPr="0049791F">
              <w:rPr>
                <w:rFonts w:ascii="Arial Narrow" w:eastAsia="Times New Roman" w:hAnsi="Arial Narrow"/>
                <w:b/>
                <w:bCs/>
                <w:color w:val="000000"/>
              </w:rPr>
              <w:br/>
              <w:t>(a favor o en contra)</w:t>
            </w:r>
          </w:p>
        </w:tc>
        <w:tc>
          <w:tcPr>
            <w:tcW w:w="1337" w:type="pct"/>
            <w:shd w:val="clear" w:color="auto" w:fill="auto"/>
            <w:noWrap/>
            <w:vAlign w:val="center"/>
            <w:hideMark/>
          </w:tcPr>
          <w:p w:rsidR="00E27E5D" w:rsidRPr="0049791F" w:rsidRDefault="00E27E5D" w:rsidP="00E27E5D">
            <w:pPr>
              <w:spacing w:after="0" w:line="240" w:lineRule="auto"/>
              <w:jc w:val="center"/>
              <w:rPr>
                <w:rFonts w:ascii="Arial Narrow" w:eastAsia="Times New Roman" w:hAnsi="Arial Narrow"/>
                <w:b/>
                <w:bCs/>
                <w:color w:val="000000"/>
              </w:rPr>
            </w:pPr>
            <w:r w:rsidRPr="0049791F">
              <w:rPr>
                <w:rFonts w:ascii="Arial Narrow" w:eastAsia="Times New Roman" w:hAnsi="Arial Narrow"/>
                <w:b/>
                <w:bCs/>
                <w:color w:val="000000"/>
              </w:rPr>
              <w:t>Grado de influencia</w:t>
            </w:r>
          </w:p>
        </w:tc>
      </w:tr>
      <w:tr w:rsidR="00E27E5D" w:rsidRPr="0049791F" w:rsidTr="00E27E5D">
        <w:trPr>
          <w:trHeight w:val="300"/>
        </w:trPr>
        <w:tc>
          <w:tcPr>
            <w:tcW w:w="2013" w:type="pct"/>
            <w:shd w:val="clear" w:color="auto" w:fill="auto"/>
            <w:noWrap/>
            <w:hideMark/>
          </w:tcPr>
          <w:p w:rsidR="00E27E5D" w:rsidRPr="0049791F" w:rsidRDefault="00E27E5D" w:rsidP="00E27E5D">
            <w:pPr>
              <w:spacing w:after="0" w:line="240" w:lineRule="auto"/>
              <w:rPr>
                <w:rFonts w:ascii="Arial Narrow" w:eastAsia="Times New Roman" w:hAnsi="Arial Narrow"/>
                <w:b/>
                <w:bCs/>
                <w:color w:val="000000"/>
              </w:rPr>
            </w:pPr>
            <w:r w:rsidRPr="0049791F">
              <w:rPr>
                <w:rFonts w:ascii="Arial Narrow" w:eastAsia="Times New Roman" w:hAnsi="Arial Narrow"/>
                <w:b/>
                <w:bCs/>
                <w:color w:val="000000"/>
              </w:rPr>
              <w:t xml:space="preserve">Personal Voluntario  </w:t>
            </w:r>
          </w:p>
        </w:tc>
        <w:tc>
          <w:tcPr>
            <w:tcW w:w="1650" w:type="pct"/>
            <w:shd w:val="clear" w:color="auto" w:fill="auto"/>
            <w:noWrap/>
            <w:hideMark/>
          </w:tcPr>
          <w:p w:rsidR="00E27E5D" w:rsidRPr="0049791F" w:rsidRDefault="00E27E5D" w:rsidP="00E27E5D">
            <w:pPr>
              <w:spacing w:after="0" w:line="240" w:lineRule="auto"/>
              <w:jc w:val="center"/>
              <w:rPr>
                <w:rFonts w:ascii="Arial Narrow" w:eastAsia="Times New Roman" w:hAnsi="Arial Narrow"/>
                <w:color w:val="000000"/>
              </w:rPr>
            </w:pPr>
            <w:r w:rsidRPr="0049791F">
              <w:rPr>
                <w:rFonts w:ascii="Arial Narrow" w:eastAsia="Times New Roman" w:hAnsi="Arial Narrow"/>
                <w:color w:val="000000"/>
              </w:rPr>
              <w:t>A favor</w:t>
            </w:r>
          </w:p>
        </w:tc>
        <w:tc>
          <w:tcPr>
            <w:tcW w:w="1337" w:type="pct"/>
            <w:shd w:val="clear" w:color="auto" w:fill="auto"/>
            <w:noWrap/>
            <w:hideMark/>
          </w:tcPr>
          <w:p w:rsidR="00E27E5D" w:rsidRPr="0049791F" w:rsidRDefault="00E27E5D" w:rsidP="00E27E5D">
            <w:pPr>
              <w:spacing w:after="0" w:line="240" w:lineRule="auto"/>
              <w:jc w:val="center"/>
              <w:rPr>
                <w:rFonts w:ascii="Arial Narrow" w:eastAsia="Times New Roman" w:hAnsi="Arial Narrow"/>
                <w:color w:val="000000"/>
              </w:rPr>
            </w:pPr>
            <w:r w:rsidRPr="0049791F">
              <w:rPr>
                <w:rFonts w:ascii="Arial Narrow" w:eastAsia="Times New Roman" w:hAnsi="Arial Narrow"/>
                <w:color w:val="000000"/>
              </w:rPr>
              <w:t>3</w:t>
            </w:r>
          </w:p>
        </w:tc>
      </w:tr>
      <w:tr w:rsidR="00E27E5D" w:rsidRPr="0049791F" w:rsidTr="00E27E5D">
        <w:trPr>
          <w:trHeight w:val="300"/>
        </w:trPr>
        <w:tc>
          <w:tcPr>
            <w:tcW w:w="2013" w:type="pct"/>
            <w:shd w:val="clear" w:color="auto" w:fill="auto"/>
            <w:noWrap/>
            <w:hideMark/>
          </w:tcPr>
          <w:p w:rsidR="00E27E5D" w:rsidRPr="0049791F" w:rsidRDefault="00E27E5D" w:rsidP="00E27E5D">
            <w:pPr>
              <w:spacing w:after="0" w:line="240" w:lineRule="auto"/>
              <w:rPr>
                <w:rFonts w:ascii="Arial Narrow" w:eastAsia="Times New Roman" w:hAnsi="Arial Narrow"/>
                <w:b/>
                <w:bCs/>
                <w:color w:val="000000"/>
              </w:rPr>
            </w:pPr>
            <w:r w:rsidRPr="0049791F">
              <w:rPr>
                <w:rFonts w:ascii="Arial Narrow" w:eastAsia="Times New Roman" w:hAnsi="Arial Narrow"/>
                <w:b/>
                <w:bCs/>
                <w:color w:val="000000"/>
              </w:rPr>
              <w:t>Usuarios</w:t>
            </w:r>
          </w:p>
        </w:tc>
        <w:tc>
          <w:tcPr>
            <w:tcW w:w="1650" w:type="pct"/>
            <w:shd w:val="clear" w:color="auto" w:fill="auto"/>
            <w:noWrap/>
            <w:hideMark/>
          </w:tcPr>
          <w:p w:rsidR="00E27E5D" w:rsidRPr="0049791F" w:rsidRDefault="00E27E5D" w:rsidP="00E27E5D">
            <w:pPr>
              <w:spacing w:after="0" w:line="240" w:lineRule="auto"/>
              <w:jc w:val="center"/>
              <w:rPr>
                <w:rFonts w:ascii="Arial Narrow" w:eastAsia="Times New Roman" w:hAnsi="Arial Narrow"/>
                <w:color w:val="000000"/>
              </w:rPr>
            </w:pPr>
            <w:r w:rsidRPr="0049791F">
              <w:rPr>
                <w:rFonts w:ascii="Arial Narrow" w:eastAsia="Times New Roman" w:hAnsi="Arial Narrow"/>
                <w:color w:val="000000"/>
              </w:rPr>
              <w:t>A favor</w:t>
            </w:r>
          </w:p>
        </w:tc>
        <w:tc>
          <w:tcPr>
            <w:tcW w:w="1337" w:type="pct"/>
            <w:shd w:val="clear" w:color="auto" w:fill="auto"/>
            <w:noWrap/>
            <w:hideMark/>
          </w:tcPr>
          <w:p w:rsidR="00E27E5D" w:rsidRPr="0049791F" w:rsidRDefault="00E27E5D" w:rsidP="00E27E5D">
            <w:pPr>
              <w:spacing w:after="0" w:line="240" w:lineRule="auto"/>
              <w:jc w:val="center"/>
              <w:rPr>
                <w:rFonts w:ascii="Arial Narrow" w:eastAsia="Times New Roman" w:hAnsi="Arial Narrow"/>
                <w:color w:val="000000"/>
              </w:rPr>
            </w:pPr>
            <w:r w:rsidRPr="0049791F">
              <w:rPr>
                <w:rFonts w:ascii="Arial Narrow" w:eastAsia="Times New Roman" w:hAnsi="Arial Narrow"/>
                <w:color w:val="000000"/>
              </w:rPr>
              <w:t>2</w:t>
            </w:r>
          </w:p>
        </w:tc>
      </w:tr>
    </w:tbl>
    <w:p w:rsidR="00556090" w:rsidRPr="0030020A" w:rsidRDefault="00E27E5D" w:rsidP="0030020A">
      <w:pPr>
        <w:tabs>
          <w:tab w:val="left" w:pos="4863"/>
        </w:tabs>
        <w:jc w:val="both"/>
        <w:rPr>
          <w:rFonts w:ascii="Arial Narrow" w:hAnsi="Arial Narrow"/>
          <w:b/>
          <w:sz w:val="20"/>
          <w:szCs w:val="20"/>
          <w:lang w:val="es-ES"/>
        </w:rPr>
      </w:pPr>
      <w:r w:rsidRPr="0049791F">
        <w:rPr>
          <w:rFonts w:ascii="Arial Narrow" w:hAnsi="Arial Narrow"/>
          <w:sz w:val="20"/>
          <w:szCs w:val="20"/>
        </w:rPr>
        <w:t xml:space="preserve">Calificar como sigue: 3. Muy influyente; 2. Medianamente influyente, y 1. Se alinea a las decisiones de la ejecutora. </w:t>
      </w:r>
      <w:r w:rsidRPr="0049791F">
        <w:rPr>
          <w:rFonts w:ascii="Arial Narrow" w:hAnsi="Arial Narrow"/>
          <w:b/>
          <w:sz w:val="20"/>
          <w:szCs w:val="20"/>
          <w:shd w:val="clear" w:color="auto" w:fill="FFFFFF"/>
        </w:rPr>
        <w:t>Fuente: Encuesta de Satisfacción aplicada a los Beneficiarios del Programa, Secretaría de Desarrollo Social del Distrito Federal. Instituto de Asistencia e Integración Social IASIS, 2013</w:t>
      </w:r>
      <w:r w:rsidRPr="0049791F">
        <w:rPr>
          <w:rFonts w:ascii="Arial Narrow" w:hAnsi="Arial Narrow"/>
          <w:b/>
          <w:sz w:val="20"/>
          <w:szCs w:val="20"/>
        </w:rPr>
        <w:t>.</w:t>
      </w:r>
      <w:r w:rsidR="0049791F" w:rsidRPr="0049791F">
        <w:rPr>
          <w:rFonts w:ascii="Arial Narrow" w:hAnsi="Arial Narrow"/>
          <w:b/>
          <w:sz w:val="20"/>
          <w:szCs w:val="20"/>
        </w:rPr>
        <w:t xml:space="preserve"> Elaboración</w:t>
      </w:r>
      <w:r w:rsidR="0049791F">
        <w:rPr>
          <w:rFonts w:ascii="Arial Narrow" w:hAnsi="Arial Narrow"/>
          <w:b/>
          <w:sz w:val="20"/>
          <w:szCs w:val="20"/>
          <w:lang w:val="es-ES"/>
        </w:rPr>
        <w:t xml:space="preserve"> propia: análisis e </w:t>
      </w:r>
      <w:r w:rsidR="0049791F" w:rsidRPr="0049791F">
        <w:rPr>
          <w:rFonts w:ascii="Arial Narrow" w:hAnsi="Arial Narrow"/>
          <w:b/>
          <w:sz w:val="20"/>
          <w:szCs w:val="20"/>
          <w:lang w:val="es-ES"/>
        </w:rPr>
        <w:t>investigación: 2014)</w:t>
      </w:r>
    </w:p>
    <w:p w:rsidR="00556090" w:rsidRPr="0049791F" w:rsidRDefault="00556090" w:rsidP="00556090">
      <w:pPr>
        <w:pStyle w:val="texto"/>
        <w:jc w:val="both"/>
        <w:rPr>
          <w:rFonts w:ascii="Arial Narrow" w:hAnsi="Arial Narrow"/>
        </w:rPr>
      </w:pPr>
      <w:r w:rsidRPr="0049791F">
        <w:rPr>
          <w:rFonts w:ascii="Arial Narrow" w:hAnsi="Arial Narrow"/>
          <w:bCs/>
        </w:rPr>
        <w:t xml:space="preserve">Servicios que ofrece y que se ejecutan en los hechos </w:t>
      </w:r>
    </w:p>
    <w:p w:rsidR="00556090" w:rsidRPr="00901264" w:rsidRDefault="00556090" w:rsidP="00F001C4">
      <w:pPr>
        <w:autoSpaceDE w:val="0"/>
        <w:autoSpaceDN w:val="0"/>
        <w:adjustRightInd w:val="0"/>
        <w:spacing w:after="0"/>
        <w:jc w:val="both"/>
        <w:rPr>
          <w:rFonts w:ascii="Arial Narrow" w:hAnsi="Arial Narrow" w:cs="Arial"/>
          <w:sz w:val="24"/>
          <w:szCs w:val="24"/>
        </w:rPr>
      </w:pPr>
      <w:r w:rsidRPr="00901264">
        <w:rPr>
          <w:rFonts w:ascii="Arial Narrow" w:hAnsi="Arial Narrow" w:cs="Arial"/>
          <w:sz w:val="24"/>
          <w:szCs w:val="24"/>
        </w:rPr>
        <w:t>• El respo</w:t>
      </w:r>
      <w:r w:rsidR="00A61D60">
        <w:rPr>
          <w:rFonts w:ascii="Arial Narrow" w:hAnsi="Arial Narrow" w:cs="Arial"/>
          <w:sz w:val="24"/>
          <w:szCs w:val="24"/>
        </w:rPr>
        <w:t>nsable del programa se encarga</w:t>
      </w:r>
      <w:r w:rsidRPr="00901264">
        <w:rPr>
          <w:rFonts w:ascii="Arial Narrow" w:hAnsi="Arial Narrow" w:cs="Arial"/>
          <w:sz w:val="24"/>
          <w:szCs w:val="24"/>
        </w:rPr>
        <w:t xml:space="preserve"> de coordinar y supervisar a los responsables de zona en cuanto a la operación de los comedores y la aplicación de las cédulas de calidad o satisfacción.</w:t>
      </w:r>
    </w:p>
    <w:p w:rsidR="00556090" w:rsidRPr="00901264" w:rsidRDefault="00556090" w:rsidP="00F001C4">
      <w:pPr>
        <w:autoSpaceDE w:val="0"/>
        <w:autoSpaceDN w:val="0"/>
        <w:adjustRightInd w:val="0"/>
        <w:spacing w:after="0"/>
        <w:jc w:val="both"/>
        <w:rPr>
          <w:rFonts w:ascii="Arial Narrow" w:hAnsi="Arial Narrow" w:cs="Arial"/>
          <w:sz w:val="24"/>
          <w:szCs w:val="24"/>
        </w:rPr>
      </w:pPr>
      <w:r w:rsidRPr="00901264">
        <w:rPr>
          <w:rFonts w:ascii="Arial Narrow" w:hAnsi="Arial Narrow" w:cs="Arial"/>
          <w:sz w:val="24"/>
          <w:szCs w:val="24"/>
        </w:rPr>
        <w:t>• Los respon</w:t>
      </w:r>
      <w:r w:rsidR="00A61D60">
        <w:rPr>
          <w:rFonts w:ascii="Arial Narrow" w:hAnsi="Arial Narrow" w:cs="Arial"/>
          <w:sz w:val="24"/>
          <w:szCs w:val="24"/>
        </w:rPr>
        <w:t>sables de zona coordinan y supervisan</w:t>
      </w:r>
      <w:r w:rsidRPr="00901264">
        <w:rPr>
          <w:rFonts w:ascii="Arial Narrow" w:hAnsi="Arial Narrow" w:cs="Arial"/>
          <w:sz w:val="24"/>
          <w:szCs w:val="24"/>
        </w:rPr>
        <w:t xml:space="preserve"> a los res</w:t>
      </w:r>
      <w:r w:rsidR="00A61D60">
        <w:rPr>
          <w:rFonts w:ascii="Arial Narrow" w:hAnsi="Arial Narrow" w:cs="Arial"/>
          <w:sz w:val="24"/>
          <w:szCs w:val="24"/>
        </w:rPr>
        <w:t>ponsables de comedor y revisan</w:t>
      </w:r>
      <w:r w:rsidRPr="00901264">
        <w:rPr>
          <w:rFonts w:ascii="Arial Narrow" w:hAnsi="Arial Narrow" w:cs="Arial"/>
          <w:sz w:val="24"/>
          <w:szCs w:val="24"/>
        </w:rPr>
        <w:t xml:space="preserve"> las opiniones, quejas o sugerencias de los usuarios en las libret</w:t>
      </w:r>
      <w:r w:rsidR="00A61D60">
        <w:rPr>
          <w:rFonts w:ascii="Arial Narrow" w:hAnsi="Arial Narrow" w:cs="Arial"/>
          <w:sz w:val="24"/>
          <w:szCs w:val="24"/>
        </w:rPr>
        <w:t>as que para tal efecto se tienen</w:t>
      </w:r>
      <w:r w:rsidRPr="00901264">
        <w:rPr>
          <w:rFonts w:ascii="Arial Narrow" w:hAnsi="Arial Narrow" w:cs="Arial"/>
          <w:sz w:val="24"/>
          <w:szCs w:val="24"/>
        </w:rPr>
        <w:t xml:space="preserve"> en cada comedor público.</w:t>
      </w:r>
    </w:p>
    <w:p w:rsidR="00556090" w:rsidRPr="00901264" w:rsidRDefault="00556090" w:rsidP="00F001C4">
      <w:pPr>
        <w:autoSpaceDE w:val="0"/>
        <w:autoSpaceDN w:val="0"/>
        <w:adjustRightInd w:val="0"/>
        <w:spacing w:after="0"/>
        <w:jc w:val="both"/>
        <w:rPr>
          <w:rFonts w:ascii="Arial Narrow" w:hAnsi="Arial Narrow" w:cs="Arial"/>
          <w:sz w:val="24"/>
          <w:szCs w:val="24"/>
        </w:rPr>
      </w:pPr>
      <w:r w:rsidRPr="00901264">
        <w:rPr>
          <w:rFonts w:ascii="Arial Narrow" w:hAnsi="Arial Narrow" w:cs="Arial"/>
          <w:sz w:val="24"/>
          <w:szCs w:val="24"/>
        </w:rPr>
        <w:t>• Los res</w:t>
      </w:r>
      <w:r w:rsidR="00A61D60">
        <w:rPr>
          <w:rFonts w:ascii="Arial Narrow" w:hAnsi="Arial Narrow" w:cs="Arial"/>
          <w:sz w:val="24"/>
          <w:szCs w:val="24"/>
        </w:rPr>
        <w:t>ponsables de comedor verifican</w:t>
      </w:r>
      <w:r w:rsidRPr="00901264">
        <w:rPr>
          <w:rFonts w:ascii="Arial Narrow" w:hAnsi="Arial Narrow" w:cs="Arial"/>
          <w:sz w:val="24"/>
          <w:szCs w:val="24"/>
        </w:rPr>
        <w:t xml:space="preserve"> que los alimentos se encuentren en buen estado y en la cantidad adecuada.</w:t>
      </w:r>
    </w:p>
    <w:p w:rsidR="00556090" w:rsidRPr="00901264" w:rsidRDefault="00556090" w:rsidP="00F001C4">
      <w:pPr>
        <w:autoSpaceDE w:val="0"/>
        <w:autoSpaceDN w:val="0"/>
        <w:adjustRightInd w:val="0"/>
        <w:spacing w:after="0"/>
        <w:jc w:val="both"/>
        <w:rPr>
          <w:rFonts w:ascii="Arial Narrow" w:hAnsi="Arial Narrow" w:cs="Arial"/>
          <w:sz w:val="24"/>
          <w:szCs w:val="24"/>
        </w:rPr>
      </w:pPr>
      <w:r w:rsidRPr="00901264">
        <w:rPr>
          <w:rFonts w:ascii="Arial Narrow" w:hAnsi="Arial Narrow" w:cs="Arial"/>
          <w:sz w:val="24"/>
          <w:szCs w:val="24"/>
        </w:rPr>
        <w:t xml:space="preserve">• </w:t>
      </w:r>
      <w:r w:rsidR="00A61D60">
        <w:rPr>
          <w:rFonts w:ascii="Arial Narrow" w:hAnsi="Arial Narrow" w:cs="Arial"/>
          <w:sz w:val="24"/>
          <w:szCs w:val="24"/>
        </w:rPr>
        <w:t>El responsable de comedor debe</w:t>
      </w:r>
      <w:r w:rsidRPr="00901264">
        <w:rPr>
          <w:rFonts w:ascii="Arial Narrow" w:hAnsi="Arial Narrow" w:cs="Arial"/>
          <w:sz w:val="24"/>
          <w:szCs w:val="24"/>
        </w:rPr>
        <w:t xml:space="preserve"> entregar al día siguiente la lista de asistencia de usuarios al operador de ruta para que se entregue al responsable de zona.</w:t>
      </w:r>
    </w:p>
    <w:p w:rsidR="00556090" w:rsidRPr="00901264" w:rsidRDefault="00556090" w:rsidP="00F001C4">
      <w:pPr>
        <w:autoSpaceDE w:val="0"/>
        <w:autoSpaceDN w:val="0"/>
        <w:adjustRightInd w:val="0"/>
        <w:spacing w:after="0"/>
        <w:jc w:val="both"/>
        <w:rPr>
          <w:rFonts w:ascii="Arial Narrow" w:hAnsi="Arial Narrow" w:cs="Arial"/>
          <w:sz w:val="24"/>
          <w:szCs w:val="24"/>
        </w:rPr>
      </w:pPr>
      <w:r w:rsidRPr="00901264">
        <w:rPr>
          <w:rFonts w:ascii="Arial Narrow" w:hAnsi="Arial Narrow" w:cs="Arial"/>
          <w:sz w:val="24"/>
          <w:szCs w:val="24"/>
        </w:rPr>
        <w:t>• El res</w:t>
      </w:r>
      <w:r w:rsidR="00A61D60">
        <w:rPr>
          <w:rFonts w:ascii="Arial Narrow" w:hAnsi="Arial Narrow" w:cs="Arial"/>
          <w:sz w:val="24"/>
          <w:szCs w:val="24"/>
        </w:rPr>
        <w:t>ponsable de comedor se encarga</w:t>
      </w:r>
      <w:r w:rsidRPr="00901264">
        <w:rPr>
          <w:rFonts w:ascii="Arial Narrow" w:hAnsi="Arial Narrow" w:cs="Arial"/>
          <w:sz w:val="24"/>
          <w:szCs w:val="24"/>
        </w:rPr>
        <w:t xml:space="preserve"> de verificar el estado del comedor para asegurar que se cuente con las condiciones necesarias para su operación, en caso contrario deberá reportarlo al responsable de zona.</w:t>
      </w:r>
    </w:p>
    <w:p w:rsidR="00556090" w:rsidRDefault="00A61D60" w:rsidP="00F001C4">
      <w:pPr>
        <w:autoSpaceDE w:val="0"/>
        <w:autoSpaceDN w:val="0"/>
        <w:adjustRightInd w:val="0"/>
        <w:spacing w:after="0"/>
        <w:jc w:val="both"/>
        <w:rPr>
          <w:rFonts w:ascii="Arial Narrow" w:hAnsi="Arial Narrow" w:cs="Arial"/>
          <w:sz w:val="24"/>
          <w:szCs w:val="24"/>
        </w:rPr>
      </w:pPr>
      <w:r>
        <w:rPr>
          <w:rFonts w:ascii="Arial Narrow" w:hAnsi="Arial Narrow" w:cs="Arial"/>
          <w:sz w:val="24"/>
          <w:szCs w:val="24"/>
        </w:rPr>
        <w:t>• Se elabora</w:t>
      </w:r>
      <w:r w:rsidR="00556090" w:rsidRPr="00901264">
        <w:rPr>
          <w:rFonts w:ascii="Arial Narrow" w:hAnsi="Arial Narrow" w:cs="Arial"/>
          <w:sz w:val="24"/>
          <w:szCs w:val="24"/>
        </w:rPr>
        <w:t xml:space="preserve"> mensualmente un informe cuantitativo de raciones entregadas y beneficiarios del programa de comedores públicos para fines de seguimiento y evaluación de los logros.</w:t>
      </w:r>
    </w:p>
    <w:p w:rsidR="00182744" w:rsidRPr="00901264" w:rsidRDefault="00182744" w:rsidP="00F001C4">
      <w:pPr>
        <w:autoSpaceDE w:val="0"/>
        <w:autoSpaceDN w:val="0"/>
        <w:adjustRightInd w:val="0"/>
        <w:spacing w:after="0"/>
        <w:jc w:val="both"/>
        <w:rPr>
          <w:rFonts w:ascii="Arial Narrow" w:hAnsi="Arial Narrow" w:cs="Arial"/>
          <w:sz w:val="24"/>
          <w:szCs w:val="24"/>
        </w:rPr>
      </w:pPr>
    </w:p>
    <w:p w:rsidR="006E05E3" w:rsidRPr="00182744" w:rsidRDefault="00556090" w:rsidP="00182744">
      <w:pPr>
        <w:pStyle w:val="Ttulo1"/>
        <w:spacing w:before="0"/>
        <w:rPr>
          <w:rFonts w:ascii="Arial Narrow" w:hAnsi="Arial Narrow"/>
          <w:color w:val="auto"/>
          <w:sz w:val="24"/>
        </w:rPr>
      </w:pPr>
      <w:bookmarkStart w:id="11" w:name="_Toc391749739"/>
      <w:r w:rsidRPr="005011C6">
        <w:rPr>
          <w:rFonts w:ascii="Arial Narrow" w:hAnsi="Arial Narrow"/>
          <w:color w:val="auto"/>
          <w:sz w:val="24"/>
        </w:rPr>
        <w:t>III.5. Consistencia Interna del Programa (Vinculación del Programa  con el Problema Social Identificado)</w:t>
      </w:r>
      <w:bookmarkEnd w:id="11"/>
    </w:p>
    <w:p w:rsidR="00556090" w:rsidRPr="00901264" w:rsidRDefault="00556090" w:rsidP="00F001C4">
      <w:pPr>
        <w:jc w:val="both"/>
        <w:rPr>
          <w:rFonts w:ascii="Arial Narrow" w:hAnsi="Arial Narrow" w:cs="Times New Roman"/>
          <w:sz w:val="24"/>
          <w:szCs w:val="24"/>
        </w:rPr>
      </w:pPr>
      <w:r w:rsidRPr="00901264">
        <w:rPr>
          <w:rFonts w:ascii="Arial Narrow" w:hAnsi="Arial Narrow" w:cs="Times New Roman"/>
          <w:sz w:val="24"/>
          <w:szCs w:val="24"/>
        </w:rPr>
        <w:t xml:space="preserve">Al analizar la lógica vertical del Programa </w:t>
      </w:r>
      <w:r w:rsidRPr="00901264">
        <w:rPr>
          <w:rFonts w:ascii="Arial Narrow" w:hAnsi="Arial Narrow" w:cs="Times New Roman"/>
          <w:i/>
          <w:sz w:val="24"/>
          <w:szCs w:val="24"/>
        </w:rPr>
        <w:t>Comedores Públicos 2013</w:t>
      </w:r>
      <w:r w:rsidRPr="00901264">
        <w:rPr>
          <w:rFonts w:ascii="Arial Narrow" w:hAnsi="Arial Narrow" w:cs="Times New Roman"/>
          <w:sz w:val="24"/>
          <w:szCs w:val="24"/>
        </w:rPr>
        <w:t xml:space="preserve">, construida a través de la Metodología de Marco Lógico, ésta permite examinar los vínculos causales entre los distintos niveles de objetivos del Programa. </w:t>
      </w:r>
    </w:p>
    <w:p w:rsidR="00556090" w:rsidRPr="00901264" w:rsidRDefault="00556090" w:rsidP="00F001C4">
      <w:pPr>
        <w:jc w:val="both"/>
        <w:rPr>
          <w:rFonts w:ascii="Arial Narrow" w:hAnsi="Arial Narrow" w:cs="Times New Roman"/>
          <w:i/>
          <w:color w:val="000000" w:themeColor="text1"/>
          <w:sz w:val="24"/>
          <w:szCs w:val="24"/>
        </w:rPr>
      </w:pPr>
      <w:r w:rsidRPr="00901264">
        <w:rPr>
          <w:rFonts w:ascii="Arial Narrow" w:hAnsi="Arial Narrow" w:cs="Times New Roman"/>
          <w:sz w:val="24"/>
          <w:szCs w:val="24"/>
        </w:rPr>
        <w:t>De esta manera,</w:t>
      </w:r>
      <w:r w:rsidRPr="00901264">
        <w:rPr>
          <w:rFonts w:ascii="Arial Narrow" w:hAnsi="Arial Narrow" w:cs="Times New Roman"/>
          <w:color w:val="000000" w:themeColor="text1"/>
          <w:sz w:val="24"/>
          <w:szCs w:val="24"/>
        </w:rPr>
        <w:t xml:space="preserve"> el Programa tiene coherencia y pertinencia en los niveles de objetivos planteados, al nivel de actividades, al preparar y suministrar las raciones alimenticias a los Comedores Públicos instalados; al entregar Cédulas de Beneficiarios a los responsables de los Comedores para su llenado y asignación de número de folio; al registrar anualmente a los Beneficiarios para la actualización del padrón; al realizar reuniones de seguimiento y evaluación con responsables de distintos niveles; al aplicar encuestas de calidad y satisfacción de los beneficiarios; así como al dar seguimiento y solución a quejas y sugerencias, es como se logra que se </w:t>
      </w:r>
      <w:r w:rsidRPr="00901264">
        <w:rPr>
          <w:rFonts w:ascii="Arial Narrow" w:hAnsi="Arial Narrow" w:cs="Times New Roman"/>
          <w:i/>
          <w:color w:val="000000" w:themeColor="text1"/>
          <w:sz w:val="24"/>
          <w:szCs w:val="24"/>
        </w:rPr>
        <w:t xml:space="preserve">Operen los Comedores Públicos Instalados. </w:t>
      </w:r>
    </w:p>
    <w:p w:rsidR="00CE094D" w:rsidRDefault="00556090" w:rsidP="00F001C4">
      <w:pPr>
        <w:jc w:val="both"/>
        <w:rPr>
          <w:rFonts w:ascii="Arial Narrow" w:hAnsi="Arial Narrow" w:cs="Times New Roman"/>
          <w:i/>
          <w:color w:val="000000" w:themeColor="text1"/>
          <w:sz w:val="24"/>
          <w:szCs w:val="24"/>
        </w:rPr>
      </w:pPr>
      <w:r w:rsidRPr="00901264">
        <w:rPr>
          <w:rFonts w:ascii="Arial Narrow" w:hAnsi="Arial Narrow" w:cs="Times New Roman"/>
          <w:color w:val="000000" w:themeColor="text1"/>
          <w:sz w:val="24"/>
          <w:szCs w:val="24"/>
        </w:rPr>
        <w:lastRenderedPageBreak/>
        <w:t>Así mismo, el que se atiendan las solicitudes de los ciudadanos interesados en recibir la ración alimenticia; se verifiquen las condiciones fí</w:t>
      </w:r>
      <w:r w:rsidR="00CE094D">
        <w:rPr>
          <w:rFonts w:ascii="Arial Narrow" w:hAnsi="Arial Narrow" w:cs="Times New Roman"/>
          <w:color w:val="000000" w:themeColor="text1"/>
          <w:sz w:val="24"/>
          <w:szCs w:val="24"/>
        </w:rPr>
        <w:t>sicas de los Comedores Públicos y la</w:t>
      </w:r>
      <w:r w:rsidRPr="00901264">
        <w:rPr>
          <w:rFonts w:ascii="Arial Narrow" w:hAnsi="Arial Narrow" w:cs="Times New Roman"/>
          <w:color w:val="000000" w:themeColor="text1"/>
          <w:sz w:val="24"/>
          <w:szCs w:val="24"/>
        </w:rPr>
        <w:t xml:space="preserve"> calidad y cantidad</w:t>
      </w:r>
      <w:r w:rsidR="00CE094D">
        <w:rPr>
          <w:rFonts w:ascii="Arial Narrow" w:hAnsi="Arial Narrow" w:cs="Times New Roman"/>
          <w:color w:val="000000" w:themeColor="text1"/>
          <w:sz w:val="24"/>
          <w:szCs w:val="24"/>
        </w:rPr>
        <w:t xml:space="preserve"> de los alimentos</w:t>
      </w:r>
      <w:r w:rsidRPr="00901264">
        <w:rPr>
          <w:rFonts w:ascii="Arial Narrow" w:hAnsi="Arial Narrow" w:cs="Times New Roman"/>
          <w:color w:val="000000" w:themeColor="text1"/>
          <w:sz w:val="24"/>
          <w:szCs w:val="24"/>
        </w:rPr>
        <w:t xml:space="preserve">; garantiza que se </w:t>
      </w:r>
      <w:r w:rsidRPr="00901264">
        <w:rPr>
          <w:rFonts w:ascii="Arial Narrow" w:hAnsi="Arial Narrow" w:cs="Times New Roman"/>
          <w:i/>
          <w:color w:val="000000" w:themeColor="text1"/>
          <w:sz w:val="24"/>
          <w:szCs w:val="24"/>
        </w:rPr>
        <w:t>“Suministren las raciones alimenticias gratuit</w:t>
      </w:r>
      <w:r w:rsidR="00CE094D">
        <w:rPr>
          <w:rFonts w:ascii="Arial Narrow" w:hAnsi="Arial Narrow" w:cs="Times New Roman"/>
          <w:i/>
          <w:color w:val="000000" w:themeColor="text1"/>
          <w:sz w:val="24"/>
          <w:szCs w:val="24"/>
        </w:rPr>
        <w:t>as a la población beneficiaria”.</w:t>
      </w:r>
    </w:p>
    <w:p w:rsidR="00556090" w:rsidRPr="00901264" w:rsidRDefault="00CE094D" w:rsidP="00F001C4">
      <w:pPr>
        <w:jc w:val="both"/>
        <w:rPr>
          <w:rFonts w:ascii="Arial Narrow" w:hAnsi="Arial Narrow" w:cs="Times New Roman"/>
          <w:i/>
          <w:color w:val="000000" w:themeColor="text1"/>
          <w:sz w:val="24"/>
          <w:szCs w:val="24"/>
        </w:rPr>
      </w:pPr>
      <w:r w:rsidRPr="00CE094D">
        <w:rPr>
          <w:rFonts w:ascii="Arial Narrow" w:hAnsi="Arial Narrow" w:cs="Times New Roman"/>
          <w:color w:val="000000" w:themeColor="text1"/>
          <w:sz w:val="24"/>
          <w:szCs w:val="24"/>
        </w:rPr>
        <w:t>Además,</w:t>
      </w:r>
      <w:r>
        <w:rPr>
          <w:rFonts w:ascii="Arial Narrow" w:hAnsi="Arial Narrow" w:cs="Times New Roman"/>
          <w:color w:val="000000" w:themeColor="text1"/>
          <w:sz w:val="24"/>
          <w:szCs w:val="24"/>
        </w:rPr>
        <w:t xml:space="preserve"> al </w:t>
      </w:r>
      <w:r w:rsidR="00744EAF">
        <w:rPr>
          <w:rFonts w:ascii="Arial Narrow" w:hAnsi="Arial Narrow" w:cs="Times New Roman"/>
          <w:color w:val="000000" w:themeColor="text1"/>
          <w:sz w:val="24"/>
          <w:szCs w:val="24"/>
        </w:rPr>
        <w:t>integrar</w:t>
      </w:r>
      <w:r w:rsidR="00556090" w:rsidRPr="00901264">
        <w:rPr>
          <w:rFonts w:ascii="Arial Narrow" w:hAnsi="Arial Narrow" w:cs="Times New Roman"/>
          <w:color w:val="000000" w:themeColor="text1"/>
          <w:sz w:val="24"/>
          <w:szCs w:val="24"/>
        </w:rPr>
        <w:t xml:space="preserve"> a la comunidad en la operación de los Comedores Públicos; </w:t>
      </w:r>
      <w:r w:rsidR="00744EAF">
        <w:rPr>
          <w:rFonts w:ascii="Arial Narrow" w:hAnsi="Arial Narrow" w:cs="Times New Roman"/>
          <w:color w:val="000000" w:themeColor="text1"/>
          <w:sz w:val="24"/>
          <w:szCs w:val="24"/>
        </w:rPr>
        <w:t>se logra</w:t>
      </w:r>
      <w:r w:rsidR="00556090" w:rsidRPr="00901264">
        <w:rPr>
          <w:rFonts w:ascii="Arial Narrow" w:hAnsi="Arial Narrow" w:cs="Times New Roman"/>
          <w:color w:val="000000" w:themeColor="text1"/>
          <w:sz w:val="24"/>
          <w:szCs w:val="24"/>
        </w:rPr>
        <w:t xml:space="preserve"> la difusión de los Comedores Públicos por parte de los voluntarios, lo anterior a fin de “</w:t>
      </w:r>
      <w:r w:rsidR="00556090" w:rsidRPr="00901264">
        <w:rPr>
          <w:rFonts w:ascii="Arial Narrow" w:hAnsi="Arial Narrow" w:cs="Times New Roman"/>
          <w:i/>
          <w:color w:val="000000" w:themeColor="text1"/>
          <w:sz w:val="24"/>
          <w:szCs w:val="24"/>
        </w:rPr>
        <w:t>Promover la participación voluntaria de la población”.</w:t>
      </w:r>
    </w:p>
    <w:p w:rsidR="00556090" w:rsidRDefault="00556090" w:rsidP="00F001C4">
      <w:pPr>
        <w:autoSpaceDE w:val="0"/>
        <w:autoSpaceDN w:val="0"/>
        <w:adjustRightInd w:val="0"/>
        <w:jc w:val="both"/>
        <w:rPr>
          <w:rFonts w:ascii="Arial Narrow" w:hAnsi="Arial Narrow" w:cs="Times New Roman"/>
          <w:sz w:val="24"/>
          <w:szCs w:val="24"/>
        </w:rPr>
      </w:pPr>
      <w:r w:rsidRPr="00901264">
        <w:rPr>
          <w:rFonts w:ascii="Arial Narrow" w:hAnsi="Arial Narrow" w:cs="Times New Roman"/>
          <w:bCs/>
          <w:sz w:val="24"/>
          <w:szCs w:val="24"/>
        </w:rPr>
        <w:t xml:space="preserve">Con lo anterior, se muestra la coherencia de las acciones con el objetivo general y los objetivos específicos del Programa </w:t>
      </w:r>
      <w:r w:rsidRPr="00901264">
        <w:rPr>
          <w:rFonts w:ascii="Arial Narrow" w:hAnsi="Arial Narrow" w:cs="Times New Roman"/>
          <w:i/>
          <w:sz w:val="24"/>
          <w:szCs w:val="24"/>
        </w:rPr>
        <w:t>Comedores Públicos</w:t>
      </w:r>
      <w:r w:rsidRPr="00901264">
        <w:rPr>
          <w:rFonts w:ascii="Arial Narrow" w:hAnsi="Arial Narrow" w:cs="Times New Roman"/>
          <w:bCs/>
          <w:sz w:val="24"/>
          <w:szCs w:val="24"/>
        </w:rPr>
        <w:t xml:space="preserve">; </w:t>
      </w:r>
      <w:r w:rsidRPr="00901264">
        <w:rPr>
          <w:rFonts w:ascii="Arial Narrow" w:hAnsi="Arial Narrow" w:cs="Times New Roman"/>
          <w:sz w:val="24"/>
          <w:szCs w:val="24"/>
        </w:rPr>
        <w:t>permitiendo examinar los vínculos causales entre los distintos niveles de objetivos, mostrando la suficiencia de las acciones que realiza el Programa.</w:t>
      </w:r>
    </w:p>
    <w:p w:rsidR="00556090" w:rsidRDefault="00556090" w:rsidP="005011C6">
      <w:pPr>
        <w:pStyle w:val="Ttulo1"/>
        <w:rPr>
          <w:rFonts w:ascii="Arial Narrow" w:hAnsi="Arial Narrow"/>
          <w:color w:val="auto"/>
          <w:sz w:val="24"/>
        </w:rPr>
      </w:pPr>
      <w:bookmarkStart w:id="12" w:name="_Toc391749740"/>
      <w:r w:rsidRPr="005011C6">
        <w:rPr>
          <w:rFonts w:ascii="Arial Narrow" w:hAnsi="Arial Narrow"/>
          <w:color w:val="auto"/>
          <w:sz w:val="24"/>
        </w:rPr>
        <w:t>III.6. Alineación del Programa con la Política Social del Distrito Federal</w:t>
      </w:r>
      <w:bookmarkEnd w:id="12"/>
      <w:r w:rsidRPr="005011C6">
        <w:rPr>
          <w:rFonts w:ascii="Arial Narrow" w:hAnsi="Arial Narrow"/>
          <w:color w:val="auto"/>
          <w:sz w:val="24"/>
        </w:rPr>
        <w:t xml:space="preserve"> </w:t>
      </w:r>
    </w:p>
    <w:p w:rsidR="0020080D"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Dentro de las Contribuciones del Programa se consideran los derechos sociales que se tienen que garantizar; así como establecer una línea directa con la Política Social del Distrito Federal</w:t>
      </w:r>
      <w:r w:rsidR="0020080D">
        <w:rPr>
          <w:rFonts w:ascii="Arial Narrow" w:hAnsi="Arial Narrow" w:cs="Times New Roman"/>
          <w:sz w:val="24"/>
          <w:szCs w:val="24"/>
        </w:rPr>
        <w:t>.</w:t>
      </w:r>
    </w:p>
    <w:p w:rsidR="00556090" w:rsidRDefault="0020080D" w:rsidP="00F001C4">
      <w:pPr>
        <w:autoSpaceDE w:val="0"/>
        <w:autoSpaceDN w:val="0"/>
        <w:adjustRightInd w:val="0"/>
        <w:spacing w:after="0"/>
        <w:jc w:val="both"/>
        <w:rPr>
          <w:rFonts w:ascii="Arial Narrow" w:hAnsi="Arial Narrow" w:cs="Times New Roman"/>
          <w:sz w:val="24"/>
          <w:szCs w:val="24"/>
        </w:rPr>
      </w:pPr>
      <w:r>
        <w:rPr>
          <w:rFonts w:ascii="Arial Narrow" w:hAnsi="Arial Narrow" w:cs="Times New Roman"/>
          <w:sz w:val="24"/>
          <w:szCs w:val="24"/>
        </w:rPr>
        <w:t xml:space="preserve"> </w:t>
      </w:r>
    </w:p>
    <w:p w:rsidR="00556090" w:rsidRPr="00901264" w:rsidRDefault="00744EAF" w:rsidP="00F001C4">
      <w:pPr>
        <w:autoSpaceDE w:val="0"/>
        <w:autoSpaceDN w:val="0"/>
        <w:adjustRightInd w:val="0"/>
        <w:spacing w:after="0"/>
        <w:jc w:val="both"/>
        <w:rPr>
          <w:rFonts w:ascii="Arial Narrow" w:hAnsi="Arial Narrow" w:cs="Times New Roman"/>
          <w:sz w:val="24"/>
          <w:szCs w:val="24"/>
        </w:rPr>
      </w:pPr>
      <w:r>
        <w:rPr>
          <w:rFonts w:ascii="Arial Narrow" w:hAnsi="Arial Narrow" w:cs="Times New Roman"/>
          <w:sz w:val="24"/>
          <w:szCs w:val="24"/>
        </w:rPr>
        <w:t>El</w:t>
      </w:r>
      <w:r w:rsidR="00556090" w:rsidRPr="00901264">
        <w:rPr>
          <w:rFonts w:ascii="Arial Narrow" w:hAnsi="Arial Narrow" w:cs="Times New Roman"/>
          <w:sz w:val="24"/>
          <w:szCs w:val="24"/>
        </w:rPr>
        <w:t xml:space="preserve"> Programa</w:t>
      </w:r>
      <w:r>
        <w:rPr>
          <w:rFonts w:ascii="Arial Narrow" w:hAnsi="Arial Narrow" w:cs="Times New Roman"/>
          <w:sz w:val="24"/>
          <w:szCs w:val="24"/>
        </w:rPr>
        <w:t xml:space="preserve"> de Comedores Públicos</w:t>
      </w:r>
      <w:r w:rsidR="00556090" w:rsidRPr="00901264">
        <w:rPr>
          <w:rFonts w:ascii="Arial Narrow" w:hAnsi="Arial Narrow" w:cs="Times New Roman"/>
          <w:sz w:val="24"/>
          <w:szCs w:val="24"/>
        </w:rPr>
        <w:t>, con base en la legislación y marco normativo vigente, así como del compromiso social del Gobierno de la Ciudad, contribuye a garantizar de manera universal el derecho a una seguridad alimentaria básica, a través de la distribución gratuita de raciones alimentarias a la población en situación de vulnerabilidad. Lo anterior se suscribe principalmente al Derecho a la Seguridad Alimentaria de las personas en situación de vulnerabilidad.</w:t>
      </w:r>
      <w:r w:rsidR="00556090">
        <w:rPr>
          <w:rFonts w:ascii="Arial Narrow" w:hAnsi="Arial Narrow" w:cs="Times New Roman"/>
          <w:sz w:val="24"/>
          <w:szCs w:val="24"/>
        </w:rPr>
        <w:t xml:space="preserve"> </w:t>
      </w:r>
      <w:r w:rsidR="00556090" w:rsidRPr="00901264">
        <w:rPr>
          <w:rFonts w:ascii="Arial Narrow" w:hAnsi="Arial Narrow" w:cs="Times New Roman"/>
          <w:sz w:val="24"/>
          <w:szCs w:val="24"/>
        </w:rPr>
        <w:t>El programa garantiza el derecho a la alimentación ratificado en los siguientes tratados:</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20080D" w:rsidRDefault="00556090" w:rsidP="00F001C4">
      <w:pPr>
        <w:autoSpaceDE w:val="0"/>
        <w:autoSpaceDN w:val="0"/>
        <w:adjustRightInd w:val="0"/>
        <w:spacing w:after="0"/>
        <w:jc w:val="both"/>
        <w:rPr>
          <w:rFonts w:ascii="Arial Narrow" w:hAnsi="Arial Narrow" w:cs="Times New Roman"/>
          <w:bCs/>
          <w:sz w:val="24"/>
          <w:szCs w:val="24"/>
        </w:rPr>
      </w:pPr>
      <w:r w:rsidRPr="00901264">
        <w:rPr>
          <w:rFonts w:ascii="Arial Narrow" w:hAnsi="Arial Narrow" w:cs="Times New Roman"/>
          <w:bCs/>
          <w:sz w:val="24"/>
          <w:szCs w:val="24"/>
        </w:rPr>
        <w:t>Art. 12 del Protocolo Adicional a la Conv</w:t>
      </w:r>
      <w:r w:rsidR="0020080D">
        <w:rPr>
          <w:rFonts w:ascii="Arial Narrow" w:hAnsi="Arial Narrow" w:cs="Times New Roman"/>
          <w:bCs/>
          <w:sz w:val="24"/>
          <w:szCs w:val="24"/>
        </w:rPr>
        <w:t xml:space="preserve">ención Americana sobre Derechos </w:t>
      </w:r>
      <w:r w:rsidRPr="00901264">
        <w:rPr>
          <w:rFonts w:ascii="Arial Narrow" w:hAnsi="Arial Narrow" w:cs="Times New Roman"/>
          <w:bCs/>
          <w:sz w:val="24"/>
          <w:szCs w:val="24"/>
        </w:rPr>
        <w:t>Humanos en materia de Derechos Económicos, Soci</w:t>
      </w:r>
      <w:r w:rsidR="0020080D">
        <w:rPr>
          <w:rFonts w:ascii="Arial Narrow" w:hAnsi="Arial Narrow" w:cs="Times New Roman"/>
          <w:bCs/>
          <w:sz w:val="24"/>
          <w:szCs w:val="24"/>
        </w:rPr>
        <w:t xml:space="preserve">ales y Culturales “Protocolo de </w:t>
      </w:r>
      <w:r w:rsidRPr="00901264">
        <w:rPr>
          <w:rFonts w:ascii="Arial Narrow" w:hAnsi="Arial Narrow" w:cs="Times New Roman"/>
          <w:bCs/>
          <w:sz w:val="24"/>
          <w:szCs w:val="24"/>
        </w:rPr>
        <w:t xml:space="preserve">San Salvador” </w:t>
      </w:r>
      <w:r w:rsidRPr="00901264">
        <w:rPr>
          <w:rFonts w:ascii="Arial Narrow" w:hAnsi="Arial Narrow" w:cs="Times New Roman"/>
          <w:sz w:val="24"/>
          <w:szCs w:val="24"/>
        </w:rPr>
        <w:t>que señala:</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F001C4">
      <w:pPr>
        <w:pStyle w:val="Prrafodelista"/>
        <w:numPr>
          <w:ilvl w:val="0"/>
          <w:numId w:val="14"/>
        </w:num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Toda persona tiene derecho a una nutrición adecuada que le asegure la posibilidad de gozar del más alto nivel de desarrollo físico, emocional e intelectual.</w:t>
      </w:r>
    </w:p>
    <w:p w:rsidR="00556090" w:rsidRPr="00901264" w:rsidRDefault="00556090" w:rsidP="00F001C4">
      <w:pPr>
        <w:pStyle w:val="Prrafodelista"/>
        <w:numPr>
          <w:ilvl w:val="0"/>
          <w:numId w:val="14"/>
        </w:num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Con el objeto de hacer efectivo este derecho y a erradicar la desnutrición, los Estados partes se comprometen a perfeccionar los métodos de producción, aprovisionamiento y distribución de alimentos, para lo cual se comprometen a promover una mayor cooperación internacional en apoyo de las políticas nacionales sobre la materia.</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bCs/>
          <w:sz w:val="24"/>
          <w:szCs w:val="24"/>
        </w:rPr>
        <w:t xml:space="preserve">Art. 25 de la Declaración Universal de los Derechos Humanos </w:t>
      </w:r>
      <w:r w:rsidRPr="00901264">
        <w:rPr>
          <w:rFonts w:ascii="Arial Narrow" w:hAnsi="Arial Narrow" w:cs="Times New Roman"/>
          <w:sz w:val="24"/>
          <w:szCs w:val="24"/>
        </w:rPr>
        <w:t>que señala:</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F001C4">
      <w:pPr>
        <w:autoSpaceDE w:val="0"/>
        <w:autoSpaceDN w:val="0"/>
        <w:adjustRightInd w:val="0"/>
        <w:spacing w:after="0"/>
        <w:jc w:val="both"/>
        <w:rPr>
          <w:rFonts w:ascii="Arial Narrow" w:hAnsi="Arial Narrow" w:cs="Times New Roman"/>
          <w:bCs/>
          <w:sz w:val="24"/>
          <w:szCs w:val="24"/>
        </w:rPr>
      </w:pPr>
      <w:r w:rsidRPr="00901264">
        <w:rPr>
          <w:rFonts w:ascii="Arial Narrow" w:hAnsi="Arial Narrow" w:cs="Times New Roman"/>
          <w:bCs/>
          <w:sz w:val="24"/>
          <w:szCs w:val="24"/>
        </w:rPr>
        <w:t>Art. 11 del Pacto Internacional de Derechos Económicos, Sociales y Culturales</w:t>
      </w:r>
    </w:p>
    <w:p w:rsidR="00556090" w:rsidRPr="00901264" w:rsidRDefault="00556090" w:rsidP="00F001C4">
      <w:pPr>
        <w:tabs>
          <w:tab w:val="left" w:pos="7335"/>
        </w:tabs>
        <w:jc w:val="both"/>
        <w:rPr>
          <w:rFonts w:ascii="Arial Narrow" w:hAnsi="Arial Narrow" w:cs="Times New Roman"/>
          <w:sz w:val="24"/>
          <w:szCs w:val="24"/>
        </w:rPr>
      </w:pPr>
      <w:r w:rsidRPr="00901264">
        <w:rPr>
          <w:rFonts w:ascii="Arial Narrow" w:hAnsi="Arial Narrow" w:cs="Times New Roman"/>
          <w:bCs/>
          <w:sz w:val="24"/>
          <w:szCs w:val="24"/>
        </w:rPr>
        <w:t>(PIDESC)</w:t>
      </w:r>
      <w:r w:rsidRPr="00901264">
        <w:rPr>
          <w:rFonts w:ascii="Arial Narrow" w:hAnsi="Arial Narrow" w:cs="Times New Roman"/>
          <w:b/>
          <w:bCs/>
          <w:sz w:val="24"/>
          <w:szCs w:val="24"/>
        </w:rPr>
        <w:t xml:space="preserve"> </w:t>
      </w:r>
      <w:r w:rsidRPr="00901264">
        <w:rPr>
          <w:rFonts w:ascii="Arial Narrow" w:hAnsi="Arial Narrow" w:cs="Times New Roman"/>
          <w:sz w:val="24"/>
          <w:szCs w:val="24"/>
        </w:rPr>
        <w:t>que señala:</w:t>
      </w:r>
    </w:p>
    <w:p w:rsidR="006E05E3" w:rsidRPr="000340DB"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1. Los Estados Partes en el presente Pacto reconocen el derecho de toda persona a un nivel de vida adecuado para sí y su familia, incluso alimentación, vestido y vivienda adecuados, y a una mejora continua de las condiciones de existencia. Los Estados Partes tomarán medidas apropiadas para asegurar la efectividad de este derecho, reconociendo a este efecto la importancia esencial de la cooperación internacional fundada en el libre consentimiento.</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bCs/>
          <w:sz w:val="24"/>
          <w:szCs w:val="24"/>
        </w:rPr>
        <w:t xml:space="preserve">Art. 4 Constitución Política de los Estados Unidos </w:t>
      </w:r>
      <w:proofErr w:type="gramStart"/>
      <w:r w:rsidRPr="00901264">
        <w:rPr>
          <w:rFonts w:ascii="Arial Narrow" w:hAnsi="Arial Narrow" w:cs="Times New Roman"/>
          <w:bCs/>
          <w:sz w:val="24"/>
          <w:szCs w:val="24"/>
        </w:rPr>
        <w:t>Mexicanos</w:t>
      </w:r>
      <w:proofErr w:type="gramEnd"/>
      <w:r w:rsidRPr="00901264">
        <w:rPr>
          <w:rFonts w:ascii="Arial Narrow" w:hAnsi="Arial Narrow" w:cs="Times New Roman"/>
          <w:bCs/>
          <w:sz w:val="24"/>
          <w:szCs w:val="24"/>
        </w:rPr>
        <w:t xml:space="preserve"> </w:t>
      </w:r>
      <w:r w:rsidRPr="00901264">
        <w:rPr>
          <w:rFonts w:ascii="Arial Narrow" w:hAnsi="Arial Narrow" w:cs="Times New Roman"/>
          <w:sz w:val="24"/>
          <w:szCs w:val="24"/>
        </w:rPr>
        <w:t>que señala:</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Los niños y las niñas tienen derecho a la satisfacción de sus necesidades de alimentación, salud, educación y sano esparcimiento para su desarrollo integral.</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 xml:space="preserve">La </w:t>
      </w:r>
      <w:r w:rsidRPr="00901264">
        <w:rPr>
          <w:rFonts w:ascii="Arial Narrow" w:hAnsi="Arial Narrow" w:cs="Times New Roman"/>
          <w:bCs/>
          <w:sz w:val="24"/>
          <w:szCs w:val="24"/>
        </w:rPr>
        <w:t xml:space="preserve">Ley de Seguridad Alimentaria y Nutricional del Distrito Federal </w:t>
      </w:r>
      <w:r w:rsidRPr="00901264">
        <w:rPr>
          <w:rFonts w:ascii="Arial Narrow" w:hAnsi="Arial Narrow" w:cs="Times New Roman"/>
          <w:sz w:val="24"/>
          <w:szCs w:val="24"/>
        </w:rPr>
        <w:t>garantiza el derecho universal a la alimentación y a la seguridad alimentaria para todos los habitantes del Distrito Federal.</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F001C4">
      <w:pPr>
        <w:autoSpaceDE w:val="0"/>
        <w:autoSpaceDN w:val="0"/>
        <w:adjustRightInd w:val="0"/>
        <w:spacing w:after="0"/>
        <w:jc w:val="both"/>
        <w:rPr>
          <w:rFonts w:ascii="Arial Narrow" w:hAnsi="Arial Narrow" w:cs="Times New Roman"/>
          <w:bCs/>
          <w:sz w:val="24"/>
          <w:szCs w:val="24"/>
        </w:rPr>
      </w:pPr>
      <w:r w:rsidRPr="00901264">
        <w:rPr>
          <w:rFonts w:ascii="Arial Narrow" w:hAnsi="Arial Narrow" w:cs="Times New Roman"/>
          <w:bCs/>
          <w:sz w:val="24"/>
          <w:szCs w:val="24"/>
        </w:rPr>
        <w:t>II.5.2. Alineación del Programa con la Política Social del Distrito Federal</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 xml:space="preserve">La </w:t>
      </w:r>
      <w:r w:rsidRPr="00901264">
        <w:rPr>
          <w:rFonts w:ascii="Arial Narrow" w:hAnsi="Arial Narrow" w:cs="Times New Roman"/>
          <w:bCs/>
          <w:sz w:val="24"/>
          <w:szCs w:val="24"/>
        </w:rPr>
        <w:t xml:space="preserve">Ley de Desarrollo Social para el Distrito Federal </w:t>
      </w:r>
      <w:r w:rsidRPr="00901264">
        <w:rPr>
          <w:rFonts w:ascii="Arial Narrow" w:hAnsi="Arial Narrow" w:cs="Times New Roman"/>
          <w:sz w:val="24"/>
          <w:szCs w:val="24"/>
        </w:rPr>
        <w:t>tiene por objeto:</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Promover, proteger y garantizar el cumplimiento de los derechos sociales universales de los habitantes del Distrito Federal en particular en materia de alimentación, salud, educación, vivienda, trabajo e infraestructura social.</w:t>
      </w:r>
    </w:p>
    <w:p w:rsidR="00AB7D80" w:rsidRDefault="00AB7D80" w:rsidP="00F001C4">
      <w:pPr>
        <w:autoSpaceDE w:val="0"/>
        <w:autoSpaceDN w:val="0"/>
        <w:adjustRightInd w:val="0"/>
        <w:spacing w:after="0"/>
        <w:jc w:val="both"/>
        <w:rPr>
          <w:rFonts w:ascii="Arial Narrow" w:hAnsi="Arial Narrow" w:cs="Times New Roman"/>
          <w:sz w:val="24"/>
          <w:szCs w:val="24"/>
        </w:rPr>
      </w:pPr>
    </w:p>
    <w:p w:rsidR="00F956E5" w:rsidRPr="00F13DA0" w:rsidRDefault="00F956E5"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 xml:space="preserve">El Programa hace un aporte específico a los siguientes </w:t>
      </w:r>
      <w:r w:rsidRPr="00901264">
        <w:rPr>
          <w:rFonts w:ascii="Arial Narrow" w:hAnsi="Arial Narrow" w:cs="Times New Roman"/>
          <w:bCs/>
          <w:i/>
          <w:sz w:val="24"/>
          <w:szCs w:val="24"/>
        </w:rPr>
        <w:t>objetivos estratégicos</w:t>
      </w:r>
      <w:r w:rsidRPr="00901264">
        <w:rPr>
          <w:rFonts w:ascii="Arial Narrow" w:hAnsi="Arial Narrow" w:cs="Times New Roman"/>
          <w:b/>
          <w:bCs/>
          <w:sz w:val="24"/>
          <w:szCs w:val="24"/>
        </w:rPr>
        <w:t xml:space="preserve"> </w:t>
      </w:r>
      <w:r w:rsidRPr="00901264">
        <w:rPr>
          <w:rFonts w:ascii="Arial Narrow" w:hAnsi="Arial Narrow" w:cs="Times New Roman"/>
          <w:sz w:val="24"/>
          <w:szCs w:val="24"/>
        </w:rPr>
        <w:t>del</w:t>
      </w:r>
      <w:r>
        <w:rPr>
          <w:rFonts w:ascii="Arial Narrow" w:hAnsi="Arial Narrow" w:cs="Times New Roman"/>
          <w:sz w:val="24"/>
          <w:szCs w:val="24"/>
        </w:rPr>
        <w:t xml:space="preserve"> </w:t>
      </w:r>
      <w:r w:rsidRPr="0060781E">
        <w:rPr>
          <w:rFonts w:ascii="Arial Narrow" w:hAnsi="Arial Narrow"/>
          <w:sz w:val="24"/>
          <w:szCs w:val="24"/>
        </w:rPr>
        <w:t>Programa General de Desa</w:t>
      </w:r>
      <w:r>
        <w:rPr>
          <w:rFonts w:ascii="Arial Narrow" w:hAnsi="Arial Narrow"/>
          <w:sz w:val="24"/>
          <w:szCs w:val="24"/>
        </w:rPr>
        <w:t>rrollo 2013-1018 (PGD DF EJE 1)</w:t>
      </w:r>
    </w:p>
    <w:p w:rsidR="00F956E5" w:rsidRDefault="00F956E5" w:rsidP="00F001C4">
      <w:pPr>
        <w:autoSpaceDE w:val="0"/>
        <w:autoSpaceDN w:val="0"/>
        <w:adjustRightInd w:val="0"/>
        <w:spacing w:after="0"/>
        <w:jc w:val="both"/>
        <w:rPr>
          <w:rFonts w:ascii="Arial Narrow" w:hAnsi="Arial Narrow" w:cs="Times New Roman"/>
          <w:bCs/>
          <w:sz w:val="24"/>
          <w:szCs w:val="24"/>
        </w:rPr>
      </w:pPr>
    </w:p>
    <w:p w:rsidR="00F956E5" w:rsidRPr="0060781E" w:rsidRDefault="00F956E5" w:rsidP="00F001C4">
      <w:pPr>
        <w:autoSpaceDE w:val="0"/>
        <w:autoSpaceDN w:val="0"/>
        <w:adjustRightInd w:val="0"/>
        <w:spacing w:after="0"/>
        <w:jc w:val="both"/>
        <w:rPr>
          <w:rFonts w:ascii="Arial Narrow" w:hAnsi="Arial Narrow" w:cs="Times New Roman"/>
          <w:bCs/>
          <w:sz w:val="24"/>
          <w:szCs w:val="24"/>
        </w:rPr>
      </w:pPr>
      <w:r w:rsidRPr="0060781E">
        <w:rPr>
          <w:rFonts w:ascii="Arial Narrow" w:hAnsi="Arial Narrow" w:cs="Times New Roman"/>
          <w:bCs/>
          <w:sz w:val="24"/>
          <w:szCs w:val="24"/>
        </w:rPr>
        <w:t>ÁREA DE OPORTUNIDAD 6. Alimentación</w:t>
      </w:r>
    </w:p>
    <w:p w:rsidR="00F956E5" w:rsidRPr="0060781E" w:rsidRDefault="00D11593" w:rsidP="00F001C4">
      <w:pPr>
        <w:autoSpaceDE w:val="0"/>
        <w:autoSpaceDN w:val="0"/>
        <w:adjustRightInd w:val="0"/>
        <w:spacing w:after="0"/>
        <w:jc w:val="both"/>
        <w:rPr>
          <w:rFonts w:ascii="Arial Narrow" w:hAnsi="Arial Narrow" w:cs="Times New Roman"/>
          <w:bCs/>
          <w:sz w:val="24"/>
          <w:szCs w:val="24"/>
        </w:rPr>
      </w:pPr>
      <w:r>
        <w:rPr>
          <w:rFonts w:ascii="Arial Narrow" w:hAnsi="Arial Narrow" w:cs="Times New Roman"/>
          <w:bCs/>
          <w:sz w:val="24"/>
          <w:szCs w:val="24"/>
        </w:rPr>
        <w:t>Inseguridad alimentaria y mal</w:t>
      </w:r>
      <w:r w:rsidR="00F956E5" w:rsidRPr="0060781E">
        <w:rPr>
          <w:rFonts w:ascii="Arial Narrow" w:hAnsi="Arial Narrow" w:cs="Times New Roman"/>
          <w:bCs/>
          <w:sz w:val="24"/>
          <w:szCs w:val="24"/>
        </w:rPr>
        <w:t>nutrición en algunos sectores de la población, especialmente en función de su condición de vulnerabilidad.</w:t>
      </w:r>
    </w:p>
    <w:p w:rsidR="00F956E5" w:rsidRPr="0060781E" w:rsidRDefault="00F956E5" w:rsidP="00F001C4">
      <w:pPr>
        <w:autoSpaceDE w:val="0"/>
        <w:autoSpaceDN w:val="0"/>
        <w:adjustRightInd w:val="0"/>
        <w:spacing w:after="0"/>
        <w:jc w:val="both"/>
        <w:rPr>
          <w:rFonts w:ascii="Arial Narrow" w:hAnsi="Arial Narrow" w:cs="Times New Roman"/>
          <w:bCs/>
          <w:sz w:val="24"/>
          <w:szCs w:val="24"/>
        </w:rPr>
      </w:pPr>
    </w:p>
    <w:p w:rsidR="00F956E5" w:rsidRPr="0060781E" w:rsidRDefault="00F956E5" w:rsidP="00F001C4">
      <w:pPr>
        <w:autoSpaceDE w:val="0"/>
        <w:autoSpaceDN w:val="0"/>
        <w:adjustRightInd w:val="0"/>
        <w:spacing w:after="0"/>
        <w:jc w:val="both"/>
        <w:rPr>
          <w:rFonts w:ascii="Arial Narrow" w:hAnsi="Arial Narrow" w:cs="Times New Roman"/>
          <w:bCs/>
          <w:sz w:val="24"/>
          <w:szCs w:val="24"/>
        </w:rPr>
      </w:pPr>
      <w:r w:rsidRPr="0060781E">
        <w:rPr>
          <w:rFonts w:ascii="Arial Narrow" w:hAnsi="Arial Narrow" w:cs="Times New Roman"/>
          <w:bCs/>
          <w:sz w:val="24"/>
          <w:szCs w:val="24"/>
        </w:rPr>
        <w:t>OBJETIVO 1</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Times New Roman"/>
          <w:sz w:val="24"/>
          <w:szCs w:val="24"/>
        </w:rPr>
        <w:t>Contribuir a la consecución de seguridad alimentaria y una menor malnutrición de los habitantes de la entidad, en particular en función de su origen étnico, condición jurídica, social o económica, migratoria, de salud, de edad, discapacidad, sexo, orientación o preferencia sexual, estado civil, nacionalidad, apariencia física, forma de pensar o situación de calle, entre otras.</w:t>
      </w:r>
    </w:p>
    <w:p w:rsidR="00F956E5" w:rsidRPr="0060781E" w:rsidRDefault="00F956E5" w:rsidP="00F001C4">
      <w:pPr>
        <w:autoSpaceDE w:val="0"/>
        <w:autoSpaceDN w:val="0"/>
        <w:adjustRightInd w:val="0"/>
        <w:spacing w:after="0"/>
        <w:jc w:val="both"/>
        <w:rPr>
          <w:rFonts w:ascii="Arial Narrow" w:hAnsi="Arial Narrow" w:cs="Times New Roman"/>
          <w:bCs/>
          <w:sz w:val="24"/>
          <w:szCs w:val="24"/>
        </w:rPr>
      </w:pPr>
      <w:r w:rsidRPr="0060781E">
        <w:rPr>
          <w:rFonts w:ascii="Arial Narrow" w:hAnsi="Arial Narrow" w:cs="Times New Roman"/>
          <w:bCs/>
          <w:sz w:val="24"/>
          <w:szCs w:val="24"/>
        </w:rPr>
        <w:t>META 1</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Times New Roman"/>
          <w:sz w:val="24"/>
          <w:szCs w:val="24"/>
        </w:rPr>
        <w:t>Incrementar el acceso a alimentos nutritivos, balanceados y de buena calidad por parte de la población del Distrito Federal.</w:t>
      </w:r>
    </w:p>
    <w:p w:rsidR="00F956E5" w:rsidRPr="0060781E" w:rsidRDefault="00F956E5" w:rsidP="00F001C4">
      <w:pPr>
        <w:autoSpaceDE w:val="0"/>
        <w:autoSpaceDN w:val="0"/>
        <w:adjustRightInd w:val="0"/>
        <w:spacing w:after="0"/>
        <w:jc w:val="both"/>
        <w:rPr>
          <w:rFonts w:ascii="Arial Narrow" w:hAnsi="Arial Narrow" w:cs="Times New Roman"/>
          <w:bCs/>
          <w:sz w:val="24"/>
          <w:szCs w:val="24"/>
        </w:rPr>
      </w:pPr>
      <w:r w:rsidRPr="0060781E">
        <w:rPr>
          <w:rFonts w:ascii="Arial Narrow" w:hAnsi="Arial Narrow" w:cs="Times New Roman"/>
          <w:bCs/>
          <w:sz w:val="24"/>
          <w:szCs w:val="24"/>
        </w:rPr>
        <w:t>LÍNEAS DE ACCIÓN</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SymbolMT"/>
          <w:sz w:val="24"/>
          <w:szCs w:val="24"/>
        </w:rPr>
        <w:lastRenderedPageBreak/>
        <w:t xml:space="preserve">• </w:t>
      </w:r>
      <w:r w:rsidRPr="0060781E">
        <w:rPr>
          <w:rFonts w:ascii="Arial Narrow" w:hAnsi="Arial Narrow" w:cs="Times New Roman"/>
          <w:sz w:val="24"/>
          <w:szCs w:val="24"/>
        </w:rPr>
        <w:t>Garantizar que las y los adultos de 68 años o más cuenten con una seguridad económica básica que les permita la adquisición de los alimentos que requieren.</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SymbolMT"/>
          <w:sz w:val="24"/>
          <w:szCs w:val="24"/>
        </w:rPr>
        <w:t xml:space="preserve">• </w:t>
      </w:r>
      <w:r w:rsidRPr="0060781E">
        <w:rPr>
          <w:rFonts w:ascii="Arial Narrow" w:hAnsi="Arial Narrow" w:cs="Times New Roman"/>
          <w:sz w:val="24"/>
          <w:szCs w:val="24"/>
        </w:rPr>
        <w:t>Promover que las mujeres en condición de vulnerabilidad tengan acceso a programas que mejoren la alimentación de su familia.</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SymbolMT"/>
          <w:sz w:val="24"/>
          <w:szCs w:val="24"/>
        </w:rPr>
        <w:t xml:space="preserve">• </w:t>
      </w:r>
      <w:r w:rsidRPr="0060781E">
        <w:rPr>
          <w:rFonts w:ascii="Arial Narrow" w:hAnsi="Arial Narrow" w:cs="Times New Roman"/>
          <w:sz w:val="24"/>
          <w:szCs w:val="24"/>
        </w:rPr>
        <w:t>Asegurar que las mujeres de escasos recursos tengan acceso a una nutrición adecuada durante el embarazo y lactancia.</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p>
    <w:p w:rsidR="00F956E5" w:rsidRPr="0060781E" w:rsidRDefault="00F956E5" w:rsidP="00F001C4">
      <w:pPr>
        <w:autoSpaceDE w:val="0"/>
        <w:autoSpaceDN w:val="0"/>
        <w:adjustRightInd w:val="0"/>
        <w:spacing w:after="0"/>
        <w:jc w:val="both"/>
        <w:rPr>
          <w:rFonts w:ascii="Arial Narrow" w:hAnsi="Arial Narrow" w:cs="Times New Roman"/>
          <w:bCs/>
          <w:sz w:val="24"/>
          <w:szCs w:val="24"/>
        </w:rPr>
      </w:pPr>
      <w:r w:rsidRPr="0060781E">
        <w:rPr>
          <w:rFonts w:ascii="Arial Narrow" w:hAnsi="Arial Narrow" w:cs="Times New Roman"/>
          <w:bCs/>
          <w:sz w:val="24"/>
          <w:szCs w:val="24"/>
        </w:rPr>
        <w:t>OBJETIVO 2</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Times New Roman"/>
          <w:sz w:val="24"/>
          <w:szCs w:val="24"/>
        </w:rPr>
        <w:t>Consolidar una estrategia sostenible de ampliación de la oferta de alimentos saludables a bajo costo en las unidades territoriales con índices de marginación medio, alto y muy alto.</w:t>
      </w:r>
    </w:p>
    <w:p w:rsidR="00F956E5" w:rsidRPr="0060781E" w:rsidRDefault="00F956E5" w:rsidP="00F001C4">
      <w:pPr>
        <w:autoSpaceDE w:val="0"/>
        <w:autoSpaceDN w:val="0"/>
        <w:adjustRightInd w:val="0"/>
        <w:spacing w:after="0"/>
        <w:jc w:val="both"/>
        <w:rPr>
          <w:rFonts w:ascii="Arial Narrow" w:hAnsi="Arial Narrow" w:cs="Times New Roman"/>
          <w:bCs/>
          <w:sz w:val="24"/>
          <w:szCs w:val="24"/>
        </w:rPr>
      </w:pPr>
      <w:r w:rsidRPr="0060781E">
        <w:rPr>
          <w:rFonts w:ascii="Arial Narrow" w:hAnsi="Arial Narrow" w:cs="Times New Roman"/>
          <w:bCs/>
          <w:sz w:val="24"/>
          <w:szCs w:val="24"/>
        </w:rPr>
        <w:t>META 1</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Times New Roman"/>
          <w:sz w:val="24"/>
          <w:szCs w:val="24"/>
        </w:rPr>
        <w:t>Mantener en funcionamiento los comedores comunitarios, públicos y populares ya instalados y aumentar su número en las unidades territoriales clasificadas con índice de marginación muy alto en el Distrito Federal.</w:t>
      </w:r>
    </w:p>
    <w:p w:rsidR="00F956E5" w:rsidRPr="0060781E" w:rsidRDefault="00F956E5" w:rsidP="00F001C4">
      <w:pPr>
        <w:autoSpaceDE w:val="0"/>
        <w:autoSpaceDN w:val="0"/>
        <w:adjustRightInd w:val="0"/>
        <w:spacing w:after="0"/>
        <w:jc w:val="both"/>
        <w:rPr>
          <w:rFonts w:ascii="Arial Narrow" w:hAnsi="Arial Narrow" w:cs="Times New Roman"/>
          <w:bCs/>
          <w:sz w:val="24"/>
          <w:szCs w:val="24"/>
        </w:rPr>
      </w:pPr>
      <w:r w:rsidRPr="0060781E">
        <w:rPr>
          <w:rFonts w:ascii="Arial Narrow" w:hAnsi="Arial Narrow" w:cs="Times New Roman"/>
          <w:bCs/>
          <w:sz w:val="24"/>
          <w:szCs w:val="24"/>
        </w:rPr>
        <w:t>LÍNEAS DE ACCIÓN</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SymbolMT"/>
          <w:sz w:val="24"/>
          <w:szCs w:val="24"/>
        </w:rPr>
        <w:t xml:space="preserve">• </w:t>
      </w:r>
      <w:r w:rsidRPr="0060781E">
        <w:rPr>
          <w:rFonts w:ascii="Arial Narrow" w:hAnsi="Arial Narrow" w:cs="Times New Roman"/>
          <w:sz w:val="24"/>
          <w:szCs w:val="24"/>
        </w:rPr>
        <w:t>Fortalecer las capacidades organizativas de la población con mayor pobreza, para beneficiarse de los programas alimentarios como los comedores.</w:t>
      </w:r>
    </w:p>
    <w:p w:rsidR="00F956E5" w:rsidRPr="0060781E"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SymbolMT"/>
          <w:sz w:val="24"/>
          <w:szCs w:val="24"/>
        </w:rPr>
        <w:t xml:space="preserve">• </w:t>
      </w:r>
      <w:r w:rsidRPr="0060781E">
        <w:rPr>
          <w:rFonts w:ascii="Arial Narrow" w:hAnsi="Arial Narrow" w:cs="Times New Roman"/>
          <w:sz w:val="24"/>
          <w:szCs w:val="24"/>
        </w:rPr>
        <w:t>Realizar un estudio de mejoras alimenticias de los usuarios de los servicios de comedores populares, comunitarios y públicos.</w:t>
      </w:r>
    </w:p>
    <w:p w:rsidR="00F956E5" w:rsidRDefault="00F956E5" w:rsidP="00F001C4">
      <w:pPr>
        <w:autoSpaceDE w:val="0"/>
        <w:autoSpaceDN w:val="0"/>
        <w:adjustRightInd w:val="0"/>
        <w:spacing w:after="0"/>
        <w:jc w:val="both"/>
        <w:rPr>
          <w:rFonts w:ascii="Arial Narrow" w:hAnsi="Arial Narrow" w:cs="Times New Roman"/>
          <w:sz w:val="24"/>
          <w:szCs w:val="24"/>
        </w:rPr>
      </w:pPr>
      <w:r w:rsidRPr="0060781E">
        <w:rPr>
          <w:rFonts w:ascii="Arial Narrow" w:hAnsi="Arial Narrow" w:cs="SymbolMT"/>
          <w:sz w:val="24"/>
          <w:szCs w:val="24"/>
        </w:rPr>
        <w:t xml:space="preserve">• </w:t>
      </w:r>
      <w:r w:rsidRPr="0060781E">
        <w:rPr>
          <w:rFonts w:ascii="Arial Narrow" w:hAnsi="Arial Narrow" w:cs="Times New Roman"/>
          <w:sz w:val="24"/>
          <w:szCs w:val="24"/>
        </w:rPr>
        <w:t>Diseñar e implementar una estrategia, con la participación de organizaciones comunitarias y de la sociedad civil, para el diagnóstico y la transparencia del funcionamiento de los comedores y la capacitación de su personal.</w:t>
      </w:r>
    </w:p>
    <w:p w:rsidR="00F956E5" w:rsidRDefault="00F956E5" w:rsidP="00F001C4">
      <w:pPr>
        <w:autoSpaceDE w:val="0"/>
        <w:autoSpaceDN w:val="0"/>
        <w:adjustRightInd w:val="0"/>
        <w:spacing w:after="0"/>
        <w:jc w:val="both"/>
        <w:rPr>
          <w:rFonts w:ascii="Arial Narrow" w:hAnsi="Arial Narrow" w:cs="Times New Roman"/>
          <w:sz w:val="24"/>
          <w:szCs w:val="24"/>
        </w:rPr>
      </w:pPr>
    </w:p>
    <w:p w:rsidR="00F956E5" w:rsidRPr="00901264" w:rsidRDefault="00F956E5"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El Programa cumple con los siguientes principios</w:t>
      </w:r>
      <w:r>
        <w:rPr>
          <w:rFonts w:ascii="Arial Narrow" w:hAnsi="Arial Narrow" w:cs="Times New Roman"/>
          <w:sz w:val="24"/>
          <w:szCs w:val="24"/>
        </w:rPr>
        <w:t xml:space="preserve"> de la política de Desarrollo social,</w:t>
      </w:r>
      <w:r w:rsidRPr="00901264">
        <w:rPr>
          <w:rFonts w:ascii="Arial Narrow" w:hAnsi="Arial Narrow" w:cs="Times New Roman"/>
          <w:sz w:val="24"/>
          <w:szCs w:val="24"/>
        </w:rPr>
        <w:t xml:space="preserve"> </w:t>
      </w:r>
      <w:r>
        <w:rPr>
          <w:rFonts w:ascii="Arial Narrow" w:hAnsi="Arial Narrow" w:cs="Times New Roman"/>
          <w:sz w:val="24"/>
          <w:szCs w:val="24"/>
        </w:rPr>
        <w:t xml:space="preserve"> establecidos en el Artículo 4 de la “</w:t>
      </w:r>
      <w:r w:rsidRPr="00122964">
        <w:rPr>
          <w:rFonts w:ascii="Arial Narrow" w:hAnsi="Arial Narrow" w:cs="Times New Roman"/>
          <w:i/>
          <w:sz w:val="24"/>
          <w:szCs w:val="24"/>
        </w:rPr>
        <w:t>Ley de Desarrollo Social para el Distrito Federal</w:t>
      </w:r>
      <w:r>
        <w:rPr>
          <w:rFonts w:ascii="Arial Narrow" w:hAnsi="Arial Narrow" w:cs="Times New Roman"/>
          <w:i/>
          <w:sz w:val="24"/>
          <w:szCs w:val="24"/>
        </w:rPr>
        <w:t>”</w:t>
      </w:r>
      <w:r>
        <w:rPr>
          <w:rFonts w:ascii="Arial Narrow" w:hAnsi="Arial Narrow" w:cs="Times New Roman"/>
          <w:sz w:val="24"/>
          <w:szCs w:val="24"/>
        </w:rPr>
        <w:t>:</w:t>
      </w:r>
    </w:p>
    <w:p w:rsidR="00ED5D32" w:rsidRDefault="00ED5D32" w:rsidP="00F956E5">
      <w:pPr>
        <w:autoSpaceDE w:val="0"/>
        <w:autoSpaceDN w:val="0"/>
        <w:adjustRightInd w:val="0"/>
        <w:spacing w:after="0" w:line="240" w:lineRule="auto"/>
        <w:jc w:val="both"/>
        <w:rPr>
          <w:rFonts w:ascii="Arial Narrow" w:hAnsi="Arial Narrow" w:cs="Times New Roman"/>
          <w:sz w:val="24"/>
          <w:szCs w:val="24"/>
        </w:rPr>
      </w:pPr>
    </w:p>
    <w:p w:rsidR="0030020A" w:rsidRPr="0030020A" w:rsidRDefault="00ED5D32" w:rsidP="00F956E5">
      <w:pPr>
        <w:autoSpaceDE w:val="0"/>
        <w:autoSpaceDN w:val="0"/>
        <w:adjustRightInd w:val="0"/>
        <w:spacing w:after="0" w:line="240" w:lineRule="auto"/>
        <w:jc w:val="both"/>
        <w:rPr>
          <w:rFonts w:ascii="Arial Narrow" w:hAnsi="Arial Narrow" w:cs="Times New Roman"/>
          <w:b/>
          <w:szCs w:val="24"/>
        </w:rPr>
      </w:pPr>
      <w:r w:rsidRPr="0030020A">
        <w:rPr>
          <w:rFonts w:ascii="Arial Narrow" w:hAnsi="Arial Narrow" w:cs="Times New Roman"/>
          <w:b/>
          <w:szCs w:val="24"/>
        </w:rPr>
        <w:t>Cuadro</w:t>
      </w:r>
      <w:r w:rsidR="0030020A" w:rsidRPr="0030020A">
        <w:rPr>
          <w:rFonts w:ascii="Arial Narrow" w:hAnsi="Arial Narrow" w:cs="Times New Roman"/>
          <w:b/>
          <w:szCs w:val="24"/>
        </w:rPr>
        <w:t xml:space="preserve"> </w:t>
      </w:r>
      <w:r w:rsidR="00395ACE">
        <w:rPr>
          <w:rFonts w:ascii="Arial Narrow" w:hAnsi="Arial Narrow" w:cs="Times New Roman"/>
          <w:b/>
          <w:szCs w:val="24"/>
        </w:rPr>
        <w:t>5</w:t>
      </w:r>
      <w:r w:rsidRPr="0030020A">
        <w:rPr>
          <w:rFonts w:ascii="Arial Narrow" w:hAnsi="Arial Narrow" w:cs="Times New Roman"/>
          <w:b/>
          <w:szCs w:val="24"/>
        </w:rPr>
        <w:t>. Principio</w:t>
      </w:r>
      <w:r w:rsidR="00D11593">
        <w:rPr>
          <w:rFonts w:ascii="Arial Narrow" w:hAnsi="Arial Narrow" w:cs="Times New Roman"/>
          <w:b/>
          <w:szCs w:val="24"/>
        </w:rPr>
        <w:t>s de la política de Desarrollo S</w:t>
      </w:r>
      <w:r w:rsidRPr="0030020A">
        <w:rPr>
          <w:rFonts w:ascii="Arial Narrow" w:hAnsi="Arial Narrow" w:cs="Times New Roman"/>
          <w:b/>
          <w:szCs w:val="24"/>
        </w:rPr>
        <w:t>ocial,  establecidos en el Artículo 4 de la “</w:t>
      </w:r>
      <w:r w:rsidRPr="0030020A">
        <w:rPr>
          <w:rFonts w:ascii="Arial Narrow" w:hAnsi="Arial Narrow" w:cs="Times New Roman"/>
          <w:b/>
          <w:i/>
          <w:szCs w:val="24"/>
        </w:rPr>
        <w:t>Ley de Desarrollo Social para el Distrito Federal”</w:t>
      </w:r>
    </w:p>
    <w:tbl>
      <w:tblPr>
        <w:tblStyle w:val="Listaclara-nfasis2"/>
        <w:tblW w:w="0" w:type="auto"/>
        <w:tblLook w:val="04A0" w:firstRow="1" w:lastRow="0" w:firstColumn="1" w:lastColumn="0" w:noHBand="0" w:noVBand="1"/>
      </w:tblPr>
      <w:tblGrid>
        <w:gridCol w:w="2093"/>
        <w:gridCol w:w="6885"/>
      </w:tblGrid>
      <w:tr w:rsidR="00ED5D32" w:rsidRPr="00DE2077" w:rsidTr="005C7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sz w:val="20"/>
                <w:szCs w:val="20"/>
              </w:rPr>
            </w:pPr>
            <w:r w:rsidRPr="00DE2077">
              <w:rPr>
                <w:rFonts w:ascii="Arial Narrow" w:hAnsi="Arial Narrow" w:cs="Times New Roman"/>
                <w:sz w:val="20"/>
                <w:szCs w:val="20"/>
              </w:rPr>
              <w:t>Principios de la Política de Desarrollo Social</w:t>
            </w:r>
          </w:p>
        </w:tc>
        <w:tc>
          <w:tcPr>
            <w:tcW w:w="6885" w:type="dxa"/>
          </w:tcPr>
          <w:p w:rsidR="00ED5D32" w:rsidRPr="00DE2077" w:rsidRDefault="00ED5D32" w:rsidP="005C7BA4">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Forma en el que el  </w:t>
            </w:r>
            <w:r w:rsidRPr="00DE2077">
              <w:rPr>
                <w:rFonts w:ascii="Arial Narrow" w:hAnsi="Arial Narrow"/>
                <w:sz w:val="20"/>
                <w:szCs w:val="20"/>
              </w:rPr>
              <w:t xml:space="preserve">Programa de Comedores </w:t>
            </w:r>
            <w:r>
              <w:rPr>
                <w:rFonts w:ascii="Arial Narrow" w:hAnsi="Arial Narrow"/>
                <w:sz w:val="20"/>
                <w:szCs w:val="20"/>
              </w:rPr>
              <w:t>P</w:t>
            </w:r>
            <w:r w:rsidRPr="00DE2077">
              <w:rPr>
                <w:rFonts w:ascii="Arial Narrow" w:hAnsi="Arial Narrow"/>
                <w:sz w:val="20"/>
                <w:szCs w:val="20"/>
              </w:rPr>
              <w:t>úblicos</w:t>
            </w:r>
            <w:r>
              <w:rPr>
                <w:rFonts w:ascii="Arial Narrow" w:hAnsi="Arial Narrow"/>
                <w:sz w:val="20"/>
                <w:szCs w:val="20"/>
              </w:rPr>
              <w:t xml:space="preserve"> lo aplica</w:t>
            </w:r>
          </w:p>
        </w:tc>
      </w:tr>
      <w:tr w:rsidR="00ED5D32" w:rsidRPr="00DE2077" w:rsidTr="005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sz w:val="20"/>
                <w:szCs w:val="20"/>
              </w:rPr>
            </w:pPr>
            <w:r w:rsidRPr="00DE2077">
              <w:rPr>
                <w:rFonts w:ascii="Arial Narrow" w:hAnsi="Arial Narrow" w:cs="Times New Roman"/>
                <w:bCs w:val="0"/>
                <w:i/>
                <w:iCs/>
                <w:sz w:val="20"/>
                <w:szCs w:val="20"/>
              </w:rPr>
              <w:t>Universalidad</w:t>
            </w:r>
          </w:p>
        </w:tc>
        <w:tc>
          <w:tcPr>
            <w:tcW w:w="6885" w:type="dxa"/>
          </w:tcPr>
          <w:p w:rsidR="00ED5D32" w:rsidRPr="00DE2077" w:rsidRDefault="00ED5D32"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E2077">
              <w:rPr>
                <w:rFonts w:ascii="Arial Narrow" w:hAnsi="Arial Narrow" w:cs="Times New Roman"/>
                <w:sz w:val="20"/>
                <w:szCs w:val="20"/>
              </w:rPr>
              <w:t>El Programa “Comedores Públicos”, está destinado a la población en situación de vulnerabilidad; lo anterior corresponde a una abanico de la población amplio y aún cuando no es considerado universal, de manera progresiva ha incrementado su cobertura de acuerdo a la población potencial existente, de tal forma que para 2009, distribuyó entre la población beneficiaria 1,376,934 raciones alimentarias; para el ejercicio fiscal 2010 fueron distribuidas 2,193,406 raciones; para 2011, la cantidad se incrementó para alcanzar 2,483,253 y en el año 2012, las raciones distribuidas ascendieron a 2,568,224</w:t>
            </w:r>
          </w:p>
        </w:tc>
      </w:tr>
      <w:tr w:rsidR="00ED5D32" w:rsidRPr="00DE2077" w:rsidTr="005C7BA4">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sz w:val="20"/>
                <w:szCs w:val="20"/>
              </w:rPr>
            </w:pPr>
            <w:r w:rsidRPr="00DE2077">
              <w:rPr>
                <w:rFonts w:ascii="Arial Narrow" w:hAnsi="Arial Narrow" w:cs="Times New Roman"/>
                <w:bCs w:val="0"/>
                <w:i/>
                <w:iCs/>
                <w:sz w:val="20"/>
                <w:szCs w:val="20"/>
              </w:rPr>
              <w:t>Igualdad</w:t>
            </w:r>
          </w:p>
        </w:tc>
        <w:tc>
          <w:tcPr>
            <w:tcW w:w="6885" w:type="dxa"/>
          </w:tcPr>
          <w:p w:rsidR="00ED5D32" w:rsidRPr="00DE2077" w:rsidRDefault="00ED5D32" w:rsidP="005C7BA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DE2077">
              <w:rPr>
                <w:rFonts w:ascii="Arial Narrow" w:hAnsi="Arial Narrow" w:cs="Times New Roman"/>
                <w:sz w:val="20"/>
                <w:szCs w:val="20"/>
              </w:rPr>
              <w:t>A través del acceso a una seguridad alimentaria básica se contribuye a abatir las diferencias entre personas, familias, grupos sociales y ámbitos territoriales</w:t>
            </w:r>
          </w:p>
        </w:tc>
      </w:tr>
      <w:tr w:rsidR="00ED5D32" w:rsidRPr="00DE2077" w:rsidTr="005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sz w:val="20"/>
                <w:szCs w:val="20"/>
              </w:rPr>
            </w:pPr>
            <w:r w:rsidRPr="00DE2077">
              <w:rPr>
                <w:rFonts w:ascii="Arial Narrow" w:hAnsi="Arial Narrow" w:cs="Times New Roman"/>
                <w:bCs w:val="0"/>
                <w:i/>
                <w:iCs/>
                <w:sz w:val="20"/>
                <w:szCs w:val="20"/>
              </w:rPr>
              <w:t>Equidad de Género</w:t>
            </w:r>
          </w:p>
        </w:tc>
        <w:tc>
          <w:tcPr>
            <w:tcW w:w="6885" w:type="dxa"/>
          </w:tcPr>
          <w:p w:rsidR="00ED5D32" w:rsidRPr="00DE2077" w:rsidRDefault="00ED5D32" w:rsidP="005C7BA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DE2077">
              <w:rPr>
                <w:rFonts w:ascii="Arial Narrow" w:hAnsi="Arial Narrow" w:cs="Times New Roman"/>
                <w:sz w:val="20"/>
                <w:szCs w:val="20"/>
              </w:rPr>
              <w:t>No existe ningún tipo de exclusión ni subordinación basada en los roles de género para el otorgamiento de las raciones alimentarias, por el contra</w:t>
            </w:r>
            <w:r w:rsidR="00D11593">
              <w:rPr>
                <w:rFonts w:ascii="Arial Narrow" w:hAnsi="Arial Narrow" w:cs="Times New Roman"/>
                <w:sz w:val="20"/>
                <w:szCs w:val="20"/>
              </w:rPr>
              <w:t>rio se contempla en las ROP 2013</w:t>
            </w:r>
            <w:r w:rsidRPr="00DE2077">
              <w:rPr>
                <w:rFonts w:ascii="Arial Narrow" w:hAnsi="Arial Narrow" w:cs="Times New Roman"/>
                <w:sz w:val="20"/>
                <w:szCs w:val="20"/>
              </w:rPr>
              <w:t>, así como en la operación cotidiana, a las mujeres embarazadas y en etapa de lactancia, así como a las niñas, como población prioritaria del programa. Al cierre de 2013, del total de derechohabientes de los Comedores Públicos, 46% son mujeres y 49.3% hombres.</w:t>
            </w:r>
          </w:p>
          <w:p w:rsidR="00ED5D32" w:rsidRPr="00DE2077" w:rsidRDefault="00ED5D32"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ED5D32" w:rsidRPr="00DE2077" w:rsidTr="005C7BA4">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sz w:val="20"/>
                <w:szCs w:val="20"/>
              </w:rPr>
            </w:pPr>
            <w:r w:rsidRPr="00DE2077">
              <w:rPr>
                <w:rFonts w:ascii="Arial Narrow" w:hAnsi="Arial Narrow" w:cs="Times New Roman"/>
                <w:bCs w:val="0"/>
                <w:i/>
                <w:iCs/>
                <w:sz w:val="20"/>
                <w:szCs w:val="20"/>
              </w:rPr>
              <w:t>Equidad Social</w:t>
            </w:r>
          </w:p>
        </w:tc>
        <w:tc>
          <w:tcPr>
            <w:tcW w:w="6885" w:type="dxa"/>
          </w:tcPr>
          <w:p w:rsidR="00ED5D32" w:rsidRPr="00DE2077" w:rsidRDefault="00ED5D32" w:rsidP="005C7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DE2077">
              <w:rPr>
                <w:rFonts w:ascii="Arial Narrow" w:hAnsi="Arial Narrow" w:cs="Times New Roman"/>
                <w:sz w:val="20"/>
                <w:szCs w:val="20"/>
              </w:rPr>
              <w:t xml:space="preserve">El Programa de Comedores Públicos contribuye a superar toda forma de desigualdad, </w:t>
            </w:r>
            <w:r w:rsidRPr="00DE2077">
              <w:rPr>
                <w:rFonts w:ascii="Arial Narrow" w:hAnsi="Arial Narrow" w:cs="Times New Roman"/>
                <w:sz w:val="20"/>
                <w:szCs w:val="20"/>
              </w:rPr>
              <w:lastRenderedPageBreak/>
              <w:t>exclusión o subordinación social basada principalmente en la condición de vulnerabilidad de una amplia gama de población entre la que se encuentran niños y niñas, mujeres embarazadas o en etapa de lactancia, personas con discapacidad, adultas y adultas mayores, personas en situación de calle, desempleados, así como a las personas inmigrantes, refugiadas y solicitantes que requieran dicho apoyo. De la misma forma este Programa se encuentra alineado a la Línea Programática 1: Ejercicio de los Derechos Sociales, combate a la desigualdad y la pobreza.</w:t>
            </w:r>
          </w:p>
          <w:p w:rsidR="00ED5D32" w:rsidRPr="00DE2077" w:rsidRDefault="00ED5D32" w:rsidP="005C7BA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ED5D32" w:rsidRPr="00DE2077" w:rsidTr="005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sz w:val="20"/>
                <w:szCs w:val="20"/>
              </w:rPr>
            </w:pPr>
            <w:r w:rsidRPr="00DE2077">
              <w:rPr>
                <w:rFonts w:ascii="Arial Narrow" w:hAnsi="Arial Narrow" w:cs="Times New Roman"/>
                <w:bCs w:val="0"/>
                <w:i/>
                <w:iCs/>
                <w:sz w:val="20"/>
                <w:szCs w:val="20"/>
              </w:rPr>
              <w:lastRenderedPageBreak/>
              <w:t>Justicia Distributiva</w:t>
            </w:r>
          </w:p>
        </w:tc>
        <w:tc>
          <w:tcPr>
            <w:tcW w:w="6885" w:type="dxa"/>
          </w:tcPr>
          <w:p w:rsidR="00ED5D32" w:rsidRPr="00DE2077" w:rsidRDefault="00ED5D32" w:rsidP="005C7BA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DE2077">
              <w:rPr>
                <w:rFonts w:ascii="Arial Narrow" w:hAnsi="Arial Narrow" w:cs="Times New Roman"/>
                <w:sz w:val="20"/>
                <w:szCs w:val="20"/>
              </w:rPr>
              <w:t>Al apoyar a las personas en situación de vulnerabilidad, población que generalmente está excluida de remuneraciones laborales y/o consideradas en la economía formal, se contribuye con este principio de manera cabal.</w:t>
            </w:r>
          </w:p>
          <w:p w:rsidR="00ED5D32" w:rsidRPr="00DE2077" w:rsidRDefault="00ED5D32"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r w:rsidR="00ED5D32" w:rsidRPr="00DE2077" w:rsidTr="005C7BA4">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sz w:val="20"/>
                <w:szCs w:val="20"/>
              </w:rPr>
            </w:pPr>
            <w:r w:rsidRPr="00DE2077">
              <w:rPr>
                <w:rFonts w:ascii="Arial Narrow" w:hAnsi="Arial Narrow" w:cs="Times New Roman"/>
                <w:bCs w:val="0"/>
                <w:i/>
                <w:iCs/>
                <w:sz w:val="20"/>
                <w:szCs w:val="20"/>
              </w:rPr>
              <w:t>Diversidad</w:t>
            </w:r>
          </w:p>
        </w:tc>
        <w:tc>
          <w:tcPr>
            <w:tcW w:w="6885" w:type="dxa"/>
          </w:tcPr>
          <w:p w:rsidR="00ED5D32" w:rsidRPr="00DE2077" w:rsidRDefault="00ED5D32" w:rsidP="005C7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DE2077">
              <w:rPr>
                <w:rFonts w:ascii="Arial Narrow" w:hAnsi="Arial Narrow" w:cs="Times New Roman"/>
                <w:sz w:val="20"/>
                <w:szCs w:val="20"/>
              </w:rPr>
              <w:t>El Programa reconoce la pluriculturalidad de sus derechohabientes y se construye igualdad social en el marco de diferencia de sexos, cultura, edades, capacidades, preferencias y necesidades. En las Reglas de Operación 2013 se incluye como población objetivo a niños y niñas, mujeres embarazadas o en etapa de lactancia, personas con discapacidad, adultas y adultas mayores, personas en situación de calle, desempleados, que requieran dicho apoyo.</w:t>
            </w:r>
          </w:p>
          <w:p w:rsidR="00ED5D32" w:rsidRPr="00DE2077" w:rsidRDefault="00ED5D32" w:rsidP="005C7BA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ED5D32" w:rsidRPr="00DE2077" w:rsidTr="005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sz w:val="20"/>
                <w:szCs w:val="20"/>
              </w:rPr>
            </w:pPr>
            <w:r w:rsidRPr="00DE2077">
              <w:rPr>
                <w:rFonts w:ascii="Arial Narrow" w:hAnsi="Arial Narrow" w:cs="Times New Roman"/>
                <w:bCs w:val="0"/>
                <w:i/>
                <w:iCs/>
                <w:sz w:val="20"/>
                <w:szCs w:val="20"/>
              </w:rPr>
              <w:t>Integralidad</w:t>
            </w:r>
          </w:p>
        </w:tc>
        <w:tc>
          <w:tcPr>
            <w:tcW w:w="6885" w:type="dxa"/>
          </w:tcPr>
          <w:p w:rsidR="00ED5D32" w:rsidRPr="00DE2077" w:rsidRDefault="00ED5D32"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DE2077">
              <w:rPr>
                <w:rFonts w:ascii="Arial Narrow" w:hAnsi="Arial Narrow" w:cs="Times New Roman"/>
                <w:sz w:val="20"/>
                <w:szCs w:val="20"/>
              </w:rPr>
              <w:t>El Programa Comedores Públicos ha sido integral, con el objetivo de beneficiar a la población derechohabiente; establece coordinación con la Secretaría de Protección Civil quien imparte capacitación al personal de los comedores para garantizar la seguridad en la operación de las cocinas y los Comedores Públicos; de la misma forma establece coordinación con la Secretaría de Salud quien imparte capacitación para el manejo de alimentos, lo cual permite cumplir con la normatividad en materia de higiene de alimentos. En coordinación con la Subsecretaría de Participación Ciudadana se fomenta la participación de la comunidad y los usuarios de los comedores y la difusión del programa en las cercanías de sus instalaciones.</w:t>
            </w:r>
          </w:p>
        </w:tc>
      </w:tr>
      <w:tr w:rsidR="00ED5D32" w:rsidRPr="00DE2077" w:rsidTr="005C7BA4">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cs="Times New Roman"/>
                <w:bCs w:val="0"/>
                <w:i/>
                <w:iCs/>
                <w:sz w:val="20"/>
                <w:szCs w:val="20"/>
              </w:rPr>
            </w:pPr>
            <w:r w:rsidRPr="00DE2077">
              <w:rPr>
                <w:rFonts w:ascii="Arial Narrow" w:hAnsi="Arial Narrow" w:cs="Times New Roman"/>
                <w:bCs w:val="0"/>
                <w:i/>
                <w:iCs/>
                <w:sz w:val="20"/>
                <w:szCs w:val="20"/>
              </w:rPr>
              <w:t>Territorialidad</w:t>
            </w:r>
          </w:p>
        </w:tc>
        <w:tc>
          <w:tcPr>
            <w:tcW w:w="6885" w:type="dxa"/>
          </w:tcPr>
          <w:p w:rsidR="00ED5D32" w:rsidRPr="00DE2077" w:rsidRDefault="00ED5D32" w:rsidP="005C7BA4">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DE2077">
              <w:rPr>
                <w:rFonts w:ascii="Arial Narrow" w:hAnsi="Arial Narrow" w:cs="Times New Roman"/>
                <w:sz w:val="20"/>
                <w:szCs w:val="20"/>
              </w:rPr>
              <w:t xml:space="preserve">El Programa “Comedores Públicos”, cuenta con 60 comedores distribuidos en las 16 demarcaciones, en los cuales se atiende a las personas beneficiarias. La localización territorial de los Comedores Públicos es en Unidades Territoriales </w:t>
            </w:r>
            <w:proofErr w:type="gramStart"/>
            <w:r w:rsidRPr="00DE2077">
              <w:rPr>
                <w:rFonts w:ascii="Arial Narrow" w:hAnsi="Arial Narrow" w:cs="Times New Roman"/>
                <w:sz w:val="20"/>
                <w:szCs w:val="20"/>
              </w:rPr>
              <w:t>considerados</w:t>
            </w:r>
            <w:proofErr w:type="gramEnd"/>
            <w:r w:rsidRPr="00DE2077">
              <w:rPr>
                <w:rFonts w:ascii="Arial Narrow" w:hAnsi="Arial Narrow" w:cs="Times New Roman"/>
                <w:sz w:val="20"/>
                <w:szCs w:val="20"/>
              </w:rPr>
              <w:t xml:space="preserve"> de Muy Alta y Alta Marginación, en las cuales con mayor frecuencia se encuentra la población de mayor vulnerabilidad y con las características que el Programa establece en su diseño.</w:t>
            </w:r>
          </w:p>
        </w:tc>
      </w:tr>
      <w:tr w:rsidR="00ED5D32" w:rsidRPr="00DE2077" w:rsidTr="005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cs="Times New Roman"/>
                <w:bCs w:val="0"/>
                <w:i/>
                <w:iCs/>
                <w:sz w:val="20"/>
                <w:szCs w:val="20"/>
              </w:rPr>
            </w:pPr>
            <w:r w:rsidRPr="00DE2077">
              <w:rPr>
                <w:rFonts w:ascii="Arial Narrow" w:hAnsi="Arial Narrow" w:cs="Times New Roman"/>
                <w:bCs w:val="0"/>
                <w:i/>
                <w:iCs/>
                <w:sz w:val="20"/>
                <w:szCs w:val="20"/>
              </w:rPr>
              <w:t>Exigibilidad</w:t>
            </w:r>
          </w:p>
        </w:tc>
        <w:tc>
          <w:tcPr>
            <w:tcW w:w="6885" w:type="dxa"/>
          </w:tcPr>
          <w:p w:rsidR="00ED5D32" w:rsidRPr="00DE2077" w:rsidRDefault="00ED5D32" w:rsidP="005C7BA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DE2077">
              <w:rPr>
                <w:rFonts w:ascii="Arial Narrow" w:hAnsi="Arial Narrow" w:cs="Times New Roman"/>
                <w:sz w:val="20"/>
                <w:szCs w:val="20"/>
              </w:rPr>
              <w:t>El derecho a la exigibilidad queda garantizado en las Reglas de Operación, publicadas el 30 de enero de 2013 en la Gaceta Oficial del Distrito Federal, No. 1533 Ter, página 40, en donde se indica la legislación aplicable, los espacios y formas donde la persona puede exigir el cumplimiento de este derecho. De tal forma que la Dirección del Instituto de Asistencia e Integración Social mantendrá permanentemente los requisitos y procedimientos para que los ciudadanos puedan acceder a los beneficios del programa en la página http://www.iasis.df.gob.mx y de la Secretaría de Desarrollo Social</w:t>
            </w:r>
          </w:p>
          <w:p w:rsidR="00ED5D32" w:rsidRPr="00DE2077" w:rsidRDefault="00ED5D32" w:rsidP="006E05E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DE2077">
              <w:rPr>
                <w:rFonts w:ascii="Arial Narrow" w:hAnsi="Arial Narrow" w:cs="Times New Roman"/>
                <w:sz w:val="20"/>
                <w:szCs w:val="20"/>
              </w:rPr>
              <w:t>http://www.sds.df.gob.mx. En el caso de omisión podrán exigir su cumplimiento ante la Contraloría General del Distrito Federal que es el órgano competente para conocer las denuncias en materia de desarrollo social en apego a la normatividad aplicable, lo anterior de conformidad con lo dispuesto en el artículo 70 del Reglamento de la Ley de Desarrollo S</w:t>
            </w:r>
            <w:r w:rsidR="006E05E3">
              <w:rPr>
                <w:rFonts w:ascii="Arial Narrow" w:hAnsi="Arial Narrow" w:cs="Times New Roman"/>
                <w:sz w:val="20"/>
                <w:szCs w:val="20"/>
              </w:rPr>
              <w:t>ocial para el Distrito Federal.</w:t>
            </w:r>
          </w:p>
        </w:tc>
      </w:tr>
      <w:tr w:rsidR="00ED5D32" w:rsidRPr="00DE2077" w:rsidTr="005C7BA4">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cs="Times New Roman"/>
                <w:bCs w:val="0"/>
                <w:i/>
                <w:iCs/>
                <w:sz w:val="20"/>
                <w:szCs w:val="20"/>
              </w:rPr>
            </w:pPr>
            <w:r w:rsidRPr="00DE2077">
              <w:rPr>
                <w:rFonts w:ascii="Arial Narrow" w:hAnsi="Arial Narrow" w:cs="Times New Roman"/>
                <w:bCs w:val="0"/>
                <w:i/>
                <w:iCs/>
                <w:color w:val="000000"/>
                <w:sz w:val="20"/>
                <w:szCs w:val="20"/>
              </w:rPr>
              <w:t>Participación</w:t>
            </w:r>
          </w:p>
        </w:tc>
        <w:tc>
          <w:tcPr>
            <w:tcW w:w="6885" w:type="dxa"/>
          </w:tcPr>
          <w:p w:rsidR="00ED5D32" w:rsidRPr="00DE2077" w:rsidRDefault="00ED5D32" w:rsidP="005C7BA4">
            <w:pPr>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DE2077">
              <w:rPr>
                <w:rFonts w:ascii="Arial Narrow" w:hAnsi="Arial Narrow" w:cs="Times New Roman"/>
                <w:color w:val="000000"/>
                <w:sz w:val="20"/>
                <w:szCs w:val="20"/>
              </w:rPr>
              <w:t xml:space="preserve">Está garantizada en las Reglas de Operación publicadas el </w:t>
            </w:r>
            <w:r w:rsidRPr="00DE2077">
              <w:rPr>
                <w:rFonts w:ascii="Arial Narrow" w:hAnsi="Arial Narrow" w:cs="Times New Roman"/>
                <w:sz w:val="20"/>
                <w:szCs w:val="20"/>
              </w:rPr>
              <w:t>30 de enero de 2013 en la Gaceta Oficial del Distrito Federal, No. 1533 Ter</w:t>
            </w:r>
            <w:r w:rsidRPr="00DE2077">
              <w:rPr>
                <w:rFonts w:ascii="Arial Narrow" w:hAnsi="Arial Narrow" w:cs="Times New Roman"/>
                <w:color w:val="000000"/>
                <w:sz w:val="20"/>
                <w:szCs w:val="20"/>
              </w:rPr>
              <w:t xml:space="preserve">, ya que el derecho individual y colectivo a la participación social en los Programas Sociales que implementa el Gobierno del Distrito Federal a través de sus dependencias y órganos desconcentrados y para efecto del Programa Comedores Públicos, las organizaciones sociales, civiles, comunitarias, grupos de vecinos, ciudadanas y ciudadanos en general, con experiencia en el manejo de Comedores Públicos e interesados en participar en la instalación, operación y administración de Comedores Públicos, como parte de un proceso social solidario, orientado a promover acciones a favor del Derecho Ciudadano a la Alimentación, podrán participar sin fines de lucro, sin percibir remuneración por su labor así como fomentar e </w:t>
            </w:r>
            <w:r w:rsidRPr="00DE2077">
              <w:rPr>
                <w:rFonts w:ascii="Arial Narrow" w:hAnsi="Arial Narrow" w:cs="Times New Roman"/>
                <w:color w:val="000000"/>
                <w:sz w:val="20"/>
                <w:szCs w:val="20"/>
              </w:rPr>
              <w:lastRenderedPageBreak/>
              <w:t>impulsar la participación social.</w:t>
            </w:r>
          </w:p>
        </w:tc>
      </w:tr>
      <w:tr w:rsidR="00ED5D32" w:rsidRPr="00DE2077" w:rsidTr="005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6E05E3" w:rsidP="005C7BA4">
            <w:pPr>
              <w:jc w:val="center"/>
              <w:rPr>
                <w:rFonts w:ascii="Arial Narrow" w:hAnsi="Arial Narrow" w:cs="Times New Roman"/>
                <w:bCs w:val="0"/>
                <w:i/>
                <w:iCs/>
                <w:sz w:val="20"/>
                <w:szCs w:val="20"/>
              </w:rPr>
            </w:pPr>
            <w:r>
              <w:rPr>
                <w:rFonts w:ascii="Arial Narrow" w:hAnsi="Arial Narrow" w:cs="Times New Roman"/>
                <w:bCs w:val="0"/>
                <w:i/>
                <w:iCs/>
                <w:color w:val="000000"/>
                <w:sz w:val="20"/>
                <w:szCs w:val="20"/>
              </w:rPr>
              <w:lastRenderedPageBreak/>
              <w:t>T</w:t>
            </w:r>
            <w:r w:rsidR="00ED5D32" w:rsidRPr="00DE2077">
              <w:rPr>
                <w:rFonts w:ascii="Arial Narrow" w:hAnsi="Arial Narrow" w:cs="Times New Roman"/>
                <w:bCs w:val="0"/>
                <w:i/>
                <w:iCs/>
                <w:color w:val="000000"/>
                <w:sz w:val="20"/>
                <w:szCs w:val="20"/>
              </w:rPr>
              <w:t>ransparencia</w:t>
            </w:r>
          </w:p>
        </w:tc>
        <w:tc>
          <w:tcPr>
            <w:tcW w:w="6885" w:type="dxa"/>
          </w:tcPr>
          <w:p w:rsidR="00ED5D32" w:rsidRPr="006E05E3" w:rsidRDefault="00510991" w:rsidP="006E05E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sz w:val="20"/>
                <w:szCs w:val="20"/>
              </w:rPr>
            </w:pPr>
            <w:r>
              <w:rPr>
                <w:rFonts w:ascii="Arial Narrow" w:hAnsi="Arial Narrow" w:cs="Times New Roman"/>
                <w:color w:val="000000"/>
                <w:sz w:val="20"/>
                <w:szCs w:val="20"/>
              </w:rPr>
              <w:t>S</w:t>
            </w:r>
            <w:r w:rsidR="00ED5D32" w:rsidRPr="00DE2077">
              <w:rPr>
                <w:rFonts w:ascii="Arial Narrow" w:hAnsi="Arial Narrow" w:cs="Times New Roman"/>
                <w:color w:val="000000"/>
                <w:sz w:val="20"/>
                <w:szCs w:val="20"/>
              </w:rPr>
              <w:t xml:space="preserve">e cumple a través del portal de internet del Instituto, </w:t>
            </w:r>
            <w:r w:rsidR="00ED5D32" w:rsidRPr="00DE2077">
              <w:rPr>
                <w:rFonts w:ascii="Arial Narrow" w:hAnsi="Arial Narrow" w:cs="Times New Roman"/>
                <w:color w:val="0000FF"/>
                <w:sz w:val="20"/>
                <w:szCs w:val="20"/>
              </w:rPr>
              <w:t xml:space="preserve">http://www.iasis.df.gob.mx </w:t>
            </w:r>
            <w:r w:rsidR="00ED5D32" w:rsidRPr="00DE2077">
              <w:rPr>
                <w:rFonts w:ascii="Arial Narrow" w:hAnsi="Arial Narrow" w:cs="Times New Roman"/>
                <w:color w:val="000000"/>
                <w:sz w:val="20"/>
                <w:szCs w:val="20"/>
              </w:rPr>
              <w:t xml:space="preserve">o de la página de la Secretaría de Desarrollo Social del Distrito Federal </w:t>
            </w:r>
            <w:r w:rsidR="00ED5D32" w:rsidRPr="00DE2077">
              <w:rPr>
                <w:rFonts w:ascii="Arial Narrow" w:hAnsi="Arial Narrow" w:cs="Times New Roman"/>
                <w:color w:val="0000FF"/>
                <w:sz w:val="20"/>
                <w:szCs w:val="20"/>
              </w:rPr>
              <w:t>http</w:t>
            </w:r>
            <w:proofErr w:type="gramStart"/>
            <w:r w:rsidR="00ED5D32" w:rsidRPr="00DE2077">
              <w:rPr>
                <w:rFonts w:ascii="Arial Narrow" w:hAnsi="Arial Narrow" w:cs="Times New Roman"/>
                <w:color w:val="0000FF"/>
                <w:sz w:val="20"/>
                <w:szCs w:val="20"/>
              </w:rPr>
              <w:t>:/</w:t>
            </w:r>
            <w:proofErr w:type="gramEnd"/>
            <w:r w:rsidR="00ED5D32" w:rsidRPr="00DE2077">
              <w:rPr>
                <w:rFonts w:ascii="Arial Narrow" w:hAnsi="Arial Narrow" w:cs="Times New Roman"/>
                <w:color w:val="0000FF"/>
                <w:sz w:val="20"/>
                <w:szCs w:val="20"/>
              </w:rPr>
              <w:t>/www.sds.df.gob.mx</w:t>
            </w:r>
            <w:r w:rsidR="00ED5D32" w:rsidRPr="00DE2077">
              <w:rPr>
                <w:rFonts w:ascii="Arial Narrow" w:hAnsi="Arial Narrow" w:cs="Times New Roman"/>
                <w:color w:val="000000"/>
                <w:sz w:val="20"/>
                <w:szCs w:val="20"/>
              </w:rPr>
              <w:t>, los cuales están disponible permanentemente. En el portal del IASIS se informa a la comunidad sobre el funcionamiento, horarios y accesibilidad al Servicio. Por otra parte, el responsable de cada uno de los comedores difunde en las inmediaciones del mismo el servicio q</w:t>
            </w:r>
            <w:r w:rsidR="006E05E3">
              <w:rPr>
                <w:rFonts w:ascii="Arial Narrow" w:hAnsi="Arial Narrow" w:cs="Times New Roman"/>
                <w:color w:val="000000"/>
                <w:sz w:val="20"/>
                <w:szCs w:val="20"/>
              </w:rPr>
              <w:t>ue se ofrece para la comunidad.</w:t>
            </w:r>
          </w:p>
        </w:tc>
      </w:tr>
      <w:tr w:rsidR="00ED5D32" w:rsidRPr="00DE2077" w:rsidTr="005C7BA4">
        <w:tc>
          <w:tcPr>
            <w:cnfStyle w:val="001000000000" w:firstRow="0" w:lastRow="0" w:firstColumn="1" w:lastColumn="0" w:oddVBand="0" w:evenVBand="0" w:oddHBand="0" w:evenHBand="0" w:firstRowFirstColumn="0" w:firstRowLastColumn="0" w:lastRowFirstColumn="0" w:lastRowLastColumn="0"/>
            <w:tcW w:w="2093" w:type="dxa"/>
            <w:vAlign w:val="center"/>
          </w:tcPr>
          <w:p w:rsidR="00ED5D32" w:rsidRPr="00DE2077" w:rsidRDefault="00ED5D32" w:rsidP="005C7BA4">
            <w:pPr>
              <w:jc w:val="center"/>
              <w:rPr>
                <w:rFonts w:ascii="Arial Narrow" w:hAnsi="Arial Narrow" w:cs="Times New Roman"/>
                <w:bCs w:val="0"/>
                <w:i/>
                <w:iCs/>
                <w:color w:val="000000"/>
                <w:sz w:val="20"/>
                <w:szCs w:val="20"/>
              </w:rPr>
            </w:pPr>
            <w:r w:rsidRPr="00DE2077">
              <w:rPr>
                <w:rFonts w:ascii="Arial Narrow" w:hAnsi="Arial Narrow" w:cs="Times New Roman"/>
                <w:bCs w:val="0"/>
                <w:i/>
                <w:iCs/>
                <w:color w:val="000000"/>
                <w:sz w:val="20"/>
                <w:szCs w:val="20"/>
              </w:rPr>
              <w:t>Efectividad</w:t>
            </w:r>
          </w:p>
        </w:tc>
        <w:tc>
          <w:tcPr>
            <w:tcW w:w="6885" w:type="dxa"/>
          </w:tcPr>
          <w:p w:rsidR="00510991" w:rsidRPr="00510991" w:rsidRDefault="00510991" w:rsidP="005109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bCs/>
                <w:i/>
                <w:iCs/>
                <w:color w:val="000000"/>
                <w:sz w:val="20"/>
                <w:szCs w:val="20"/>
              </w:rPr>
            </w:pPr>
            <w:r>
              <w:rPr>
                <w:rFonts w:ascii="Arial Narrow" w:hAnsi="Arial Narrow" w:cs="Times New Roman"/>
                <w:bCs/>
                <w:i/>
                <w:iCs/>
                <w:color w:val="000000"/>
                <w:sz w:val="20"/>
                <w:szCs w:val="20"/>
              </w:rPr>
              <w:t>S</w:t>
            </w:r>
            <w:r w:rsidRPr="00510991">
              <w:rPr>
                <w:rFonts w:ascii="Arial Narrow" w:hAnsi="Arial Narrow" w:cs="Times New Roman"/>
                <w:bCs/>
                <w:i/>
                <w:iCs/>
                <w:color w:val="000000"/>
                <w:sz w:val="20"/>
                <w:szCs w:val="20"/>
              </w:rPr>
              <w:t xml:space="preserve">e cumple en la operación y aplicación del programa, siempre optimizando al máximo los recursos y en reconocimiento pleno de los derechos de la población beneficiaria. </w:t>
            </w:r>
          </w:p>
          <w:p w:rsidR="00ED5D32" w:rsidRPr="00DE2077" w:rsidRDefault="00ED5D32" w:rsidP="005C7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sz w:val="20"/>
                <w:szCs w:val="20"/>
              </w:rPr>
            </w:pPr>
          </w:p>
        </w:tc>
      </w:tr>
    </w:tbl>
    <w:p w:rsidR="0030020A" w:rsidRPr="005C48C1" w:rsidRDefault="0030020A" w:rsidP="0030020A">
      <w:pPr>
        <w:tabs>
          <w:tab w:val="left" w:pos="4863"/>
        </w:tabs>
        <w:spacing w:after="0"/>
        <w:rPr>
          <w:rFonts w:ascii="Arial Narrow" w:hAnsi="Arial Narrow"/>
          <w:b/>
          <w:sz w:val="20"/>
          <w:szCs w:val="20"/>
          <w:lang w:val="es-ES"/>
        </w:rPr>
      </w:pPr>
      <w:r w:rsidRPr="005C48C1">
        <w:rPr>
          <w:rFonts w:ascii="Arial Narrow" w:hAnsi="Arial Narrow" w:cs="Times New Roman"/>
          <w:b/>
          <w:sz w:val="20"/>
          <w:szCs w:val="20"/>
        </w:rPr>
        <w:t>FUENTE: Instituto de Asist</w:t>
      </w:r>
      <w:r>
        <w:rPr>
          <w:rFonts w:ascii="Arial Narrow" w:hAnsi="Arial Narrow" w:cs="Times New Roman"/>
          <w:b/>
          <w:sz w:val="20"/>
          <w:szCs w:val="20"/>
        </w:rPr>
        <w:t>encia e Integración Social (2013</w:t>
      </w:r>
      <w:r w:rsidRPr="005C48C1">
        <w:rPr>
          <w:rFonts w:ascii="Arial Narrow" w:hAnsi="Arial Narrow" w:cs="Times New Roman"/>
          <w:b/>
          <w:sz w:val="20"/>
          <w:szCs w:val="20"/>
        </w:rPr>
        <w:t>). (</w:t>
      </w:r>
      <w:r w:rsidRPr="005C48C1">
        <w:rPr>
          <w:rFonts w:ascii="Arial Narrow" w:hAnsi="Arial Narrow"/>
          <w:b/>
          <w:sz w:val="20"/>
          <w:szCs w:val="20"/>
        </w:rPr>
        <w:t>Elaboración</w:t>
      </w:r>
      <w:r w:rsidRPr="005C48C1">
        <w:rPr>
          <w:rFonts w:ascii="Arial Narrow" w:hAnsi="Arial Narrow"/>
          <w:b/>
          <w:sz w:val="20"/>
          <w:szCs w:val="20"/>
          <w:lang w:val="es-ES"/>
        </w:rPr>
        <w:t xml:space="preserve"> propia: análisis e investigación: 2014)</w:t>
      </w:r>
    </w:p>
    <w:p w:rsidR="00556090" w:rsidRPr="005011C6" w:rsidRDefault="00556090" w:rsidP="005011C6">
      <w:pPr>
        <w:pStyle w:val="Ttulo1"/>
        <w:rPr>
          <w:rFonts w:ascii="Arial Narrow" w:hAnsi="Arial Narrow"/>
          <w:color w:val="auto"/>
          <w:sz w:val="24"/>
        </w:rPr>
      </w:pPr>
      <w:bookmarkStart w:id="13" w:name="_Toc391749741"/>
      <w:r w:rsidRPr="005011C6">
        <w:rPr>
          <w:rFonts w:ascii="Arial Narrow" w:hAnsi="Arial Narrow"/>
          <w:color w:val="auto"/>
          <w:sz w:val="24"/>
        </w:rPr>
        <w:t>III.7. Matriz FODA del Diseño del Programa</w:t>
      </w:r>
      <w:bookmarkEnd w:id="13"/>
      <w:r w:rsidRPr="005011C6">
        <w:rPr>
          <w:rFonts w:ascii="Arial Narrow" w:hAnsi="Arial Narrow"/>
          <w:color w:val="auto"/>
          <w:sz w:val="24"/>
        </w:rPr>
        <w:t xml:space="preserve"> </w:t>
      </w:r>
    </w:p>
    <w:p w:rsidR="00F001C4" w:rsidRDefault="00F001C4" w:rsidP="00556090">
      <w:pPr>
        <w:autoSpaceDE w:val="0"/>
        <w:autoSpaceDN w:val="0"/>
        <w:adjustRightInd w:val="0"/>
        <w:spacing w:after="0" w:line="240" w:lineRule="auto"/>
        <w:jc w:val="both"/>
        <w:rPr>
          <w:rFonts w:ascii="Arial Narrow" w:hAnsi="Arial Narrow" w:cs="Times New Roman"/>
          <w:sz w:val="24"/>
          <w:szCs w:val="24"/>
        </w:rPr>
      </w:pP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El análisis de FODA es una herramienta analítica utilizada, generalmente, en la planificación estratégica de las empresas, que permite trabajar con toda la información que se posea sobre el proyecto para examinar sus Fortalezas, Oportunidades, Debilidades y Amenazas (FODA). Este tipo de análisis permite examinar la interacción entre las características particulares del proyecto que se tiene a cargo y el entorno en el cual éste compite y/o interrelaciona (</w:t>
      </w:r>
      <w:proofErr w:type="spellStart"/>
      <w:r w:rsidRPr="00901264">
        <w:rPr>
          <w:rFonts w:ascii="Arial Narrow" w:hAnsi="Arial Narrow" w:cs="Times New Roman"/>
          <w:sz w:val="24"/>
          <w:szCs w:val="24"/>
        </w:rPr>
        <w:t>Gaitan</w:t>
      </w:r>
      <w:proofErr w:type="spellEnd"/>
      <w:r w:rsidRPr="00901264">
        <w:rPr>
          <w:rFonts w:ascii="Arial Narrow" w:hAnsi="Arial Narrow" w:cs="Times New Roman"/>
          <w:sz w:val="24"/>
          <w:szCs w:val="24"/>
        </w:rPr>
        <w:t>, 1994).</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El análisis FODA consta de dos partes:</w:t>
      </w:r>
    </w:p>
    <w:p w:rsidR="00556090" w:rsidRPr="00901264" w:rsidRDefault="00556090" w:rsidP="00F001C4">
      <w:pPr>
        <w:autoSpaceDE w:val="0"/>
        <w:autoSpaceDN w:val="0"/>
        <w:adjustRightInd w:val="0"/>
        <w:spacing w:after="0"/>
        <w:jc w:val="both"/>
        <w:rPr>
          <w:rFonts w:ascii="Arial Narrow" w:hAnsi="Arial Narrow" w:cs="Symbol"/>
          <w:sz w:val="24"/>
          <w:szCs w:val="24"/>
        </w:rPr>
      </w:pPr>
    </w:p>
    <w:p w:rsidR="00556090" w:rsidRPr="0068076B" w:rsidRDefault="00556090" w:rsidP="00F001C4">
      <w:pPr>
        <w:autoSpaceDE w:val="0"/>
        <w:autoSpaceDN w:val="0"/>
        <w:adjustRightInd w:val="0"/>
        <w:spacing w:after="0"/>
        <w:jc w:val="both"/>
        <w:rPr>
          <w:rFonts w:ascii="Arial Narrow" w:hAnsi="Arial Narrow" w:cs="Times New Roman"/>
          <w:sz w:val="24"/>
          <w:szCs w:val="24"/>
        </w:rPr>
      </w:pPr>
      <w:r w:rsidRPr="0068076B">
        <w:rPr>
          <w:rFonts w:ascii="Arial Narrow" w:hAnsi="Arial Narrow" w:cs="Times New Roman"/>
          <w:bCs/>
          <w:i/>
          <w:sz w:val="24"/>
          <w:szCs w:val="24"/>
          <w:u w:val="single"/>
        </w:rPr>
        <w:t>La parte interna</w:t>
      </w:r>
      <w:r w:rsidRPr="0068076B">
        <w:rPr>
          <w:rFonts w:ascii="Arial Narrow" w:hAnsi="Arial Narrow" w:cs="Times New Roman"/>
          <w:sz w:val="24"/>
          <w:szCs w:val="24"/>
        </w:rPr>
        <w:t xml:space="preserve">, que tiene que ver con los factores considerados como </w:t>
      </w:r>
      <w:r w:rsidRPr="0068076B">
        <w:rPr>
          <w:rFonts w:ascii="Arial Narrow" w:hAnsi="Arial Narrow" w:cs="Times New Roman"/>
          <w:iCs/>
          <w:sz w:val="24"/>
          <w:szCs w:val="24"/>
        </w:rPr>
        <w:t xml:space="preserve">fortalezas </w:t>
      </w:r>
      <w:r w:rsidRPr="0068076B">
        <w:rPr>
          <w:rFonts w:ascii="Arial Narrow" w:hAnsi="Arial Narrow" w:cs="Times New Roman"/>
          <w:sz w:val="24"/>
          <w:szCs w:val="24"/>
        </w:rPr>
        <w:t xml:space="preserve">y las </w:t>
      </w:r>
      <w:r w:rsidRPr="0068076B">
        <w:rPr>
          <w:rFonts w:ascii="Arial Narrow" w:hAnsi="Arial Narrow" w:cs="Times New Roman"/>
          <w:iCs/>
          <w:sz w:val="24"/>
          <w:szCs w:val="24"/>
        </w:rPr>
        <w:t xml:space="preserve">debilidades </w:t>
      </w:r>
      <w:r w:rsidRPr="0068076B">
        <w:rPr>
          <w:rFonts w:ascii="Arial Narrow" w:hAnsi="Arial Narrow" w:cs="Times New Roman"/>
          <w:sz w:val="24"/>
          <w:szCs w:val="24"/>
        </w:rPr>
        <w:t xml:space="preserve">del proyecto, aspectos sobre los cuales se tiene algún grado de control. En relación a las </w:t>
      </w:r>
      <w:r w:rsidRPr="0068076B">
        <w:rPr>
          <w:rFonts w:ascii="Arial Narrow" w:hAnsi="Arial Narrow" w:cs="Times New Roman"/>
          <w:iCs/>
          <w:sz w:val="24"/>
          <w:szCs w:val="24"/>
        </w:rPr>
        <w:t>fortalezas</w:t>
      </w:r>
      <w:r w:rsidRPr="0068076B">
        <w:rPr>
          <w:rFonts w:ascii="Arial Narrow" w:hAnsi="Arial Narrow" w:cs="Times New Roman"/>
          <w:sz w:val="24"/>
          <w:szCs w:val="24"/>
        </w:rPr>
        <w:t xml:space="preserve">, en este renglón se describen los recursos y las destrezas que se han adquirido. Por otra parte, las </w:t>
      </w:r>
      <w:r w:rsidRPr="0068076B">
        <w:rPr>
          <w:rFonts w:ascii="Arial Narrow" w:hAnsi="Arial Narrow" w:cs="Times New Roman"/>
          <w:iCs/>
          <w:sz w:val="24"/>
          <w:szCs w:val="24"/>
        </w:rPr>
        <w:t>debilidades</w:t>
      </w:r>
      <w:r w:rsidRPr="0068076B">
        <w:rPr>
          <w:rFonts w:ascii="Arial Narrow" w:hAnsi="Arial Narrow" w:cs="Times New Roman"/>
          <w:sz w:val="24"/>
          <w:szCs w:val="24"/>
        </w:rPr>
        <w:t xml:space="preserve"> describen los factores en los cuales se posee una posición desfavorable y en las cuales se puede mejorar.</w:t>
      </w:r>
    </w:p>
    <w:p w:rsidR="00556090" w:rsidRPr="0068076B" w:rsidRDefault="00556090" w:rsidP="00F001C4">
      <w:pPr>
        <w:autoSpaceDE w:val="0"/>
        <w:autoSpaceDN w:val="0"/>
        <w:adjustRightInd w:val="0"/>
        <w:spacing w:after="0"/>
        <w:jc w:val="both"/>
        <w:rPr>
          <w:rFonts w:ascii="Arial Narrow" w:hAnsi="Arial Narrow" w:cs="Symbol"/>
          <w:sz w:val="24"/>
          <w:szCs w:val="24"/>
        </w:rPr>
      </w:pP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68076B">
        <w:rPr>
          <w:rFonts w:ascii="Arial Narrow" w:hAnsi="Arial Narrow" w:cs="Times New Roman"/>
          <w:bCs/>
          <w:i/>
          <w:sz w:val="24"/>
          <w:szCs w:val="24"/>
          <w:u w:val="single"/>
        </w:rPr>
        <w:t>La parte externa</w:t>
      </w:r>
      <w:r w:rsidRPr="0068076B">
        <w:rPr>
          <w:rFonts w:ascii="Arial Narrow" w:hAnsi="Arial Narrow" w:cs="Times New Roman"/>
          <w:sz w:val="24"/>
          <w:szCs w:val="24"/>
        </w:rPr>
        <w:t xml:space="preserve">, que se enfoca en analizar las </w:t>
      </w:r>
      <w:r w:rsidRPr="0068076B">
        <w:rPr>
          <w:rFonts w:ascii="Arial Narrow" w:hAnsi="Arial Narrow" w:cs="Times New Roman"/>
          <w:iCs/>
          <w:sz w:val="24"/>
          <w:szCs w:val="24"/>
        </w:rPr>
        <w:t xml:space="preserve">oportunidades </w:t>
      </w:r>
      <w:r w:rsidRPr="0068076B">
        <w:rPr>
          <w:rFonts w:ascii="Arial Narrow" w:hAnsi="Arial Narrow" w:cs="Times New Roman"/>
          <w:sz w:val="24"/>
          <w:szCs w:val="24"/>
        </w:rPr>
        <w:t xml:space="preserve">que ofrece el entorno y las </w:t>
      </w:r>
      <w:r w:rsidRPr="0068076B">
        <w:rPr>
          <w:rFonts w:ascii="Arial Narrow" w:hAnsi="Arial Narrow" w:cs="Times New Roman"/>
          <w:iCs/>
          <w:sz w:val="24"/>
          <w:szCs w:val="24"/>
        </w:rPr>
        <w:t xml:space="preserve">amenazas </w:t>
      </w:r>
      <w:r w:rsidRPr="0068076B">
        <w:rPr>
          <w:rFonts w:ascii="Arial Narrow" w:hAnsi="Arial Narrow" w:cs="Times New Roman"/>
          <w:sz w:val="24"/>
          <w:szCs w:val="24"/>
        </w:rPr>
        <w:t>que debe enfrentar el proyecto en dicho escenario. En este punto, los encargados de la operación del proyecto deben desarrollar toda su capacidad y habilidad para aprovechar esas oportunidades y para</w:t>
      </w:r>
      <w:r w:rsidRPr="00901264">
        <w:rPr>
          <w:rFonts w:ascii="Arial Narrow" w:hAnsi="Arial Narrow" w:cs="Times New Roman"/>
          <w:sz w:val="24"/>
          <w:szCs w:val="24"/>
        </w:rPr>
        <w:t xml:space="preserve"> minimizar o anular esas amenazas. De esta forma, las oportunidades describen posibles ventajas que el proyecto pudiera conseguir si logra reconocerlas y asimilarlas a tiempo. Mientras que las amenazas se refieren a los factores que pueden poner en peligro la supervivencia de la organización; si dichas amenazas son reconocidas a tiempo pueden esquivarse o ser convertidas en oportunidades.</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Pr="00901264" w:rsidRDefault="00556090" w:rsidP="0036103C">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Lo anterior, se mue</w:t>
      </w:r>
      <w:r w:rsidR="0068076B">
        <w:rPr>
          <w:rFonts w:ascii="Arial Narrow" w:hAnsi="Arial Narrow" w:cs="Times New Roman"/>
          <w:sz w:val="24"/>
          <w:szCs w:val="24"/>
        </w:rPr>
        <w:t>stra gráficamente en la Figura 2</w:t>
      </w:r>
      <w:r w:rsidRPr="00901264">
        <w:rPr>
          <w:rFonts w:ascii="Arial Narrow" w:hAnsi="Arial Narrow" w:cs="Times New Roman"/>
          <w:sz w:val="24"/>
          <w:szCs w:val="24"/>
        </w:rPr>
        <w:t xml:space="preserve">. A pesar de que este análisis se enfoca en el terreno de la competencia entre empresas privadas, también cabe la posibilidad de utilizarlo en proyectos estatales que tengan como finalidad la prestación de un servicio o el otorgamiento de un producto. En este sentido, se retoma dicha metodología para aplicarla a la evaluación de la operación del </w:t>
      </w:r>
      <w:r w:rsidRPr="00901264">
        <w:rPr>
          <w:rFonts w:ascii="Arial Narrow" w:hAnsi="Arial Narrow" w:cs="Times New Roman"/>
          <w:i/>
          <w:iCs/>
          <w:sz w:val="24"/>
          <w:szCs w:val="24"/>
        </w:rPr>
        <w:t>Programa de Comedores Públicos</w:t>
      </w:r>
      <w:r w:rsidR="0036103C">
        <w:rPr>
          <w:rFonts w:ascii="Arial Narrow" w:hAnsi="Arial Narrow" w:cs="Times New Roman"/>
          <w:i/>
          <w:iCs/>
          <w:sz w:val="24"/>
          <w:szCs w:val="24"/>
        </w:rPr>
        <w:t>.</w:t>
      </w:r>
      <w:r w:rsidRPr="00901264">
        <w:rPr>
          <w:rFonts w:ascii="Arial Narrow" w:hAnsi="Arial Narrow" w:cs="Times New Roman"/>
          <w:i/>
          <w:iCs/>
          <w:sz w:val="24"/>
          <w:szCs w:val="24"/>
        </w:rPr>
        <w:t xml:space="preserve"> </w:t>
      </w:r>
    </w:p>
    <w:p w:rsidR="000340DB" w:rsidRDefault="000340DB" w:rsidP="0030020A">
      <w:pPr>
        <w:autoSpaceDE w:val="0"/>
        <w:autoSpaceDN w:val="0"/>
        <w:adjustRightInd w:val="0"/>
        <w:spacing w:after="0" w:line="240" w:lineRule="auto"/>
        <w:rPr>
          <w:rFonts w:ascii="Arial Narrow" w:hAnsi="Arial Narrow" w:cs="Times New Roman"/>
          <w:sz w:val="24"/>
          <w:szCs w:val="24"/>
        </w:rPr>
      </w:pPr>
    </w:p>
    <w:p w:rsidR="00556090" w:rsidRPr="0030020A" w:rsidRDefault="0030020A" w:rsidP="0030020A">
      <w:pPr>
        <w:autoSpaceDE w:val="0"/>
        <w:autoSpaceDN w:val="0"/>
        <w:adjustRightInd w:val="0"/>
        <w:spacing w:after="0" w:line="240" w:lineRule="auto"/>
        <w:rPr>
          <w:rFonts w:ascii="Arial Narrow" w:hAnsi="Arial Narrow" w:cs="Times New Roman"/>
          <w:b/>
          <w:bCs/>
          <w:sz w:val="20"/>
          <w:szCs w:val="20"/>
        </w:rPr>
      </w:pPr>
      <w:r w:rsidRPr="0030020A">
        <w:rPr>
          <w:rFonts w:ascii="Arial Narrow" w:hAnsi="Arial Narrow" w:cs="Times New Roman"/>
          <w:b/>
          <w:bCs/>
          <w:sz w:val="20"/>
          <w:szCs w:val="20"/>
        </w:rPr>
        <w:lastRenderedPageBreak/>
        <w:t xml:space="preserve">Diagrama </w:t>
      </w:r>
      <w:r w:rsidR="00336A52">
        <w:rPr>
          <w:rFonts w:ascii="Arial Narrow" w:hAnsi="Arial Narrow" w:cs="Times New Roman"/>
          <w:b/>
          <w:bCs/>
          <w:sz w:val="20"/>
          <w:szCs w:val="20"/>
        </w:rPr>
        <w:t>4</w:t>
      </w:r>
      <w:r w:rsidRPr="0030020A">
        <w:rPr>
          <w:rFonts w:ascii="Arial Narrow" w:hAnsi="Arial Narrow" w:cs="Times New Roman"/>
          <w:b/>
          <w:bCs/>
          <w:sz w:val="20"/>
          <w:szCs w:val="20"/>
        </w:rPr>
        <w:t xml:space="preserve">. </w:t>
      </w:r>
      <w:r w:rsidR="00556090" w:rsidRPr="0030020A">
        <w:rPr>
          <w:rFonts w:ascii="Arial Narrow" w:hAnsi="Arial Narrow" w:cs="Times New Roman"/>
          <w:b/>
          <w:bCs/>
          <w:sz w:val="20"/>
          <w:szCs w:val="20"/>
        </w:rPr>
        <w:t xml:space="preserve">Elementos del Análisis FODA para el Programa </w:t>
      </w:r>
      <w:r w:rsidR="00556090" w:rsidRPr="0030020A">
        <w:rPr>
          <w:rFonts w:ascii="Arial Narrow" w:hAnsi="Arial Narrow" w:cs="Times New Roman"/>
          <w:b/>
          <w:bCs/>
          <w:iCs/>
          <w:sz w:val="20"/>
          <w:szCs w:val="20"/>
        </w:rPr>
        <w:t>Comedores Públicos</w:t>
      </w:r>
      <w:r w:rsidR="00556090" w:rsidRPr="0030020A">
        <w:rPr>
          <w:rFonts w:ascii="Arial Narrow" w:hAnsi="Arial Narrow" w:cs="Times New Roman"/>
          <w:b/>
          <w:bCs/>
          <w:sz w:val="20"/>
          <w:szCs w:val="20"/>
        </w:rPr>
        <w:t>, 2013</w:t>
      </w:r>
    </w:p>
    <w:p w:rsidR="00556090" w:rsidRPr="00901264" w:rsidRDefault="00556090" w:rsidP="00556090">
      <w:pPr>
        <w:jc w:val="both"/>
        <w:rPr>
          <w:rFonts w:ascii="Arial Narrow" w:hAnsi="Arial Narrow" w:cs="Times New Roman"/>
          <w:sz w:val="24"/>
          <w:szCs w:val="24"/>
        </w:rPr>
      </w:pPr>
      <w:r w:rsidRPr="00901264">
        <w:rPr>
          <w:rFonts w:ascii="Arial Narrow" w:hAnsi="Arial Narrow" w:cs="Times New Roman"/>
          <w:noProof/>
          <w:sz w:val="24"/>
          <w:szCs w:val="24"/>
          <w:lang w:eastAsia="es-MX"/>
        </w:rPr>
        <w:drawing>
          <wp:inline distT="0" distB="0" distL="0" distR="0">
            <wp:extent cx="5589917" cy="498606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9917" cy="4986068"/>
                    </a:xfrm>
                    <a:prstGeom prst="rect">
                      <a:avLst/>
                    </a:prstGeom>
                    <a:noFill/>
                    <a:ln>
                      <a:noFill/>
                    </a:ln>
                  </pic:spPr>
                </pic:pic>
              </a:graphicData>
            </a:graphic>
          </wp:inline>
        </w:drawing>
      </w:r>
    </w:p>
    <w:p w:rsidR="0030020A" w:rsidRPr="005C48C1" w:rsidRDefault="0030020A" w:rsidP="0030020A">
      <w:pPr>
        <w:tabs>
          <w:tab w:val="left" w:pos="4863"/>
        </w:tabs>
        <w:spacing w:after="0"/>
        <w:rPr>
          <w:rFonts w:ascii="Arial Narrow" w:hAnsi="Arial Narrow"/>
          <w:b/>
          <w:sz w:val="20"/>
          <w:szCs w:val="20"/>
          <w:lang w:val="es-ES"/>
        </w:rPr>
      </w:pPr>
      <w:r w:rsidRPr="005C48C1">
        <w:rPr>
          <w:rFonts w:ascii="Arial Narrow" w:hAnsi="Arial Narrow" w:cs="Times New Roman"/>
          <w:b/>
          <w:sz w:val="20"/>
          <w:szCs w:val="20"/>
        </w:rPr>
        <w:t>FUENTE: Instituto de Asist</w:t>
      </w:r>
      <w:r>
        <w:rPr>
          <w:rFonts w:ascii="Arial Narrow" w:hAnsi="Arial Narrow" w:cs="Times New Roman"/>
          <w:b/>
          <w:sz w:val="20"/>
          <w:szCs w:val="20"/>
        </w:rPr>
        <w:t>encia e Integración Social (2013</w:t>
      </w:r>
      <w:r w:rsidRPr="005C48C1">
        <w:rPr>
          <w:rFonts w:ascii="Arial Narrow" w:hAnsi="Arial Narrow" w:cs="Times New Roman"/>
          <w:b/>
          <w:sz w:val="20"/>
          <w:szCs w:val="20"/>
        </w:rPr>
        <w:t>). (</w:t>
      </w:r>
      <w:r w:rsidRPr="005C48C1">
        <w:rPr>
          <w:rFonts w:ascii="Arial Narrow" w:hAnsi="Arial Narrow"/>
          <w:b/>
          <w:sz w:val="20"/>
          <w:szCs w:val="20"/>
        </w:rPr>
        <w:t>Elaboración</w:t>
      </w:r>
      <w:r w:rsidRPr="005C48C1">
        <w:rPr>
          <w:rFonts w:ascii="Arial Narrow" w:hAnsi="Arial Narrow"/>
          <w:b/>
          <w:sz w:val="20"/>
          <w:szCs w:val="20"/>
          <w:lang w:val="es-ES"/>
        </w:rPr>
        <w:t xml:space="preserve"> propia: análisis e investigación: 2014)</w:t>
      </w:r>
    </w:p>
    <w:p w:rsidR="0030020A" w:rsidRDefault="0030020A" w:rsidP="00556090">
      <w:pPr>
        <w:autoSpaceDE w:val="0"/>
        <w:autoSpaceDN w:val="0"/>
        <w:adjustRightInd w:val="0"/>
        <w:spacing w:after="0" w:line="240" w:lineRule="auto"/>
        <w:jc w:val="both"/>
        <w:rPr>
          <w:rFonts w:ascii="Arial Narrow" w:hAnsi="Arial Narrow" w:cs="Times New Roman"/>
          <w:b/>
          <w:bCs/>
          <w:sz w:val="24"/>
          <w:szCs w:val="24"/>
        </w:rPr>
      </w:pPr>
    </w:p>
    <w:p w:rsidR="0030020A" w:rsidRDefault="0030020A"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C72251" w:rsidRDefault="00C72251" w:rsidP="00556090">
      <w:pPr>
        <w:autoSpaceDE w:val="0"/>
        <w:autoSpaceDN w:val="0"/>
        <w:adjustRightInd w:val="0"/>
        <w:spacing w:after="0" w:line="240" w:lineRule="auto"/>
        <w:jc w:val="both"/>
        <w:rPr>
          <w:rFonts w:ascii="Arial Narrow" w:hAnsi="Arial Narrow" w:cs="Times New Roman"/>
          <w:b/>
          <w:bCs/>
          <w:sz w:val="24"/>
          <w:szCs w:val="24"/>
        </w:rPr>
      </w:pPr>
    </w:p>
    <w:p w:rsidR="0038692F" w:rsidRDefault="0038692F" w:rsidP="0038692F">
      <w:pPr>
        <w:autoSpaceDE w:val="0"/>
        <w:autoSpaceDN w:val="0"/>
        <w:adjustRightInd w:val="0"/>
        <w:spacing w:after="0" w:line="240" w:lineRule="auto"/>
        <w:jc w:val="both"/>
        <w:rPr>
          <w:rFonts w:ascii="Arial Narrow" w:hAnsi="Arial Narrow" w:cs="Times New Roman"/>
          <w:b/>
          <w:bCs/>
          <w:sz w:val="24"/>
          <w:szCs w:val="24"/>
        </w:rPr>
      </w:pPr>
    </w:p>
    <w:p w:rsidR="00556090" w:rsidRPr="0009491A" w:rsidRDefault="0038692F" w:rsidP="0038692F">
      <w:pPr>
        <w:autoSpaceDE w:val="0"/>
        <w:autoSpaceDN w:val="0"/>
        <w:adjustRightInd w:val="0"/>
        <w:spacing w:after="0" w:line="240" w:lineRule="auto"/>
        <w:jc w:val="both"/>
        <w:rPr>
          <w:rFonts w:ascii="Arial Narrow" w:hAnsi="Arial Narrow" w:cs="Times New Roman"/>
          <w:b/>
          <w:bCs/>
          <w:sz w:val="20"/>
          <w:szCs w:val="20"/>
        </w:rPr>
      </w:pPr>
      <w:r w:rsidRPr="0038692F">
        <w:rPr>
          <w:rFonts w:ascii="Arial Narrow" w:hAnsi="Arial Narrow" w:cs="Times New Roman"/>
          <w:b/>
          <w:bCs/>
          <w:sz w:val="20"/>
          <w:szCs w:val="20"/>
        </w:rPr>
        <w:lastRenderedPageBreak/>
        <w:t xml:space="preserve">Cuadro </w:t>
      </w:r>
      <w:r w:rsidR="00395ACE">
        <w:rPr>
          <w:rFonts w:ascii="Arial Narrow" w:hAnsi="Arial Narrow" w:cs="Times New Roman"/>
          <w:b/>
          <w:bCs/>
          <w:sz w:val="20"/>
          <w:szCs w:val="20"/>
        </w:rPr>
        <w:t>6</w:t>
      </w:r>
      <w:r w:rsidRPr="0038692F">
        <w:rPr>
          <w:rFonts w:ascii="Arial Narrow" w:hAnsi="Arial Narrow" w:cs="Times New Roman"/>
          <w:b/>
          <w:bCs/>
          <w:sz w:val="20"/>
          <w:szCs w:val="20"/>
        </w:rPr>
        <w:t>. FODA (</w:t>
      </w:r>
      <w:r w:rsidR="00556090" w:rsidRPr="0038692F">
        <w:rPr>
          <w:rFonts w:ascii="Arial Narrow" w:hAnsi="Arial Narrow" w:cs="Times New Roman"/>
          <w:b/>
          <w:bCs/>
          <w:sz w:val="20"/>
          <w:szCs w:val="20"/>
        </w:rPr>
        <w:t>Programa de Comedores Públicos 2013</w:t>
      </w:r>
      <w:r w:rsidRPr="0038692F">
        <w:rPr>
          <w:rFonts w:ascii="Arial Narrow" w:hAnsi="Arial Narrow" w:cs="Times New Roman"/>
          <w:b/>
          <w:bCs/>
          <w:sz w:val="20"/>
          <w:szCs w:val="20"/>
        </w:rPr>
        <w:t>)</w:t>
      </w:r>
    </w:p>
    <w:tbl>
      <w:tblPr>
        <w:tblStyle w:val="Listaclara-nfasis2"/>
        <w:tblW w:w="0" w:type="auto"/>
        <w:tblLook w:val="04A0" w:firstRow="1" w:lastRow="0" w:firstColumn="1" w:lastColumn="0" w:noHBand="0" w:noVBand="1"/>
      </w:tblPr>
      <w:tblGrid>
        <w:gridCol w:w="8978"/>
      </w:tblGrid>
      <w:tr w:rsidR="00556090" w:rsidRPr="000253C8" w:rsidTr="00470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556090" w:rsidRPr="000253C8" w:rsidRDefault="00D61486" w:rsidP="0038692F">
            <w:pPr>
              <w:jc w:val="center"/>
              <w:rPr>
                <w:rFonts w:ascii="Arial Narrow" w:hAnsi="Arial Narrow" w:cs="Times New Roman"/>
                <w:sz w:val="24"/>
                <w:szCs w:val="24"/>
              </w:rPr>
            </w:pPr>
            <w:r>
              <w:rPr>
                <w:rFonts w:ascii="Arial Narrow" w:hAnsi="Arial Narrow" w:cs="Times New Roman"/>
                <w:sz w:val="24"/>
                <w:szCs w:val="24"/>
              </w:rPr>
              <w:t>F     O    D    A</w:t>
            </w:r>
          </w:p>
        </w:tc>
      </w:tr>
      <w:tr w:rsidR="00556090" w:rsidRPr="000253C8" w:rsidTr="004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556090" w:rsidRPr="000253C8" w:rsidRDefault="000253C8" w:rsidP="00470322">
            <w:pPr>
              <w:autoSpaceDE w:val="0"/>
              <w:autoSpaceDN w:val="0"/>
              <w:adjustRightInd w:val="0"/>
              <w:jc w:val="both"/>
              <w:rPr>
                <w:rFonts w:ascii="Arial Narrow" w:hAnsi="Arial Narrow" w:cs="Times New Roman"/>
                <w:sz w:val="24"/>
                <w:szCs w:val="24"/>
              </w:rPr>
            </w:pPr>
            <w:r w:rsidRPr="000253C8">
              <w:rPr>
                <w:rFonts w:ascii="Arial Narrow" w:hAnsi="Arial Narrow" w:cs="Times New Roman"/>
                <w:sz w:val="24"/>
                <w:szCs w:val="24"/>
              </w:rPr>
              <w:t>Fortalezas</w:t>
            </w:r>
          </w:p>
        </w:tc>
      </w:tr>
      <w:tr w:rsidR="000253C8" w:rsidRPr="00901264" w:rsidTr="00470322">
        <w:tc>
          <w:tcPr>
            <w:cnfStyle w:val="001000000000" w:firstRow="0" w:lastRow="0" w:firstColumn="1" w:lastColumn="0" w:oddVBand="0" w:evenVBand="0" w:oddHBand="0" w:evenHBand="0" w:firstRowFirstColumn="0" w:firstRowLastColumn="0" w:lastRowFirstColumn="0" w:lastRowLastColumn="0"/>
            <w:tcW w:w="8978" w:type="dxa"/>
          </w:tcPr>
          <w:p w:rsidR="000253C8" w:rsidRPr="00C81DF4" w:rsidRDefault="00336A52" w:rsidP="005C7BA4">
            <w:pPr>
              <w:autoSpaceDE w:val="0"/>
              <w:autoSpaceDN w:val="0"/>
              <w:adjustRightInd w:val="0"/>
              <w:jc w:val="both"/>
              <w:rPr>
                <w:rFonts w:ascii="Arial Narrow" w:hAnsi="Arial Narrow" w:cs="Times New Roman"/>
                <w:b w:val="0"/>
                <w:sz w:val="24"/>
                <w:szCs w:val="24"/>
              </w:rPr>
            </w:pPr>
            <w:r>
              <w:rPr>
                <w:rFonts w:ascii="Arial Narrow" w:hAnsi="Arial Narrow" w:cs="Times New Roman"/>
                <w:b w:val="0"/>
                <w:sz w:val="24"/>
                <w:szCs w:val="24"/>
              </w:rPr>
              <w:t xml:space="preserve">El programa se alinea con la Política Social del Distrito Federal </w:t>
            </w:r>
          </w:p>
        </w:tc>
      </w:tr>
      <w:tr w:rsidR="000253C8" w:rsidRPr="00901264" w:rsidTr="004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0253C8" w:rsidRPr="00C81DF4" w:rsidRDefault="00336A52" w:rsidP="00336A52">
            <w:pPr>
              <w:autoSpaceDE w:val="0"/>
              <w:autoSpaceDN w:val="0"/>
              <w:adjustRightInd w:val="0"/>
              <w:jc w:val="both"/>
              <w:rPr>
                <w:rFonts w:ascii="Arial Narrow" w:hAnsi="Arial Narrow" w:cs="Times New Roman"/>
                <w:b w:val="0"/>
                <w:sz w:val="24"/>
                <w:szCs w:val="24"/>
              </w:rPr>
            </w:pPr>
            <w:r>
              <w:rPr>
                <w:rFonts w:ascii="Arial Narrow" w:hAnsi="Arial Narrow" w:cs="Times New Roman"/>
                <w:b w:val="0"/>
                <w:sz w:val="24"/>
                <w:szCs w:val="24"/>
              </w:rPr>
              <w:t xml:space="preserve">El diseño del programa contribuye al Programa General de Desarrollo </w:t>
            </w:r>
          </w:p>
        </w:tc>
      </w:tr>
      <w:tr w:rsidR="000253C8" w:rsidRPr="00901264" w:rsidTr="00470322">
        <w:tc>
          <w:tcPr>
            <w:cnfStyle w:val="001000000000" w:firstRow="0" w:lastRow="0" w:firstColumn="1" w:lastColumn="0" w:oddVBand="0" w:evenVBand="0" w:oddHBand="0" w:evenHBand="0" w:firstRowFirstColumn="0" w:firstRowLastColumn="0" w:lastRowFirstColumn="0" w:lastRowLastColumn="0"/>
            <w:tcW w:w="8978" w:type="dxa"/>
          </w:tcPr>
          <w:p w:rsidR="000253C8" w:rsidRPr="00C81DF4" w:rsidRDefault="00176487" w:rsidP="005C7BA4">
            <w:pPr>
              <w:jc w:val="both"/>
              <w:rPr>
                <w:rFonts w:ascii="Arial Narrow" w:hAnsi="Arial Narrow" w:cs="Times New Roman"/>
                <w:b w:val="0"/>
                <w:sz w:val="24"/>
                <w:szCs w:val="24"/>
              </w:rPr>
            </w:pPr>
            <w:r>
              <w:rPr>
                <w:rFonts w:ascii="Arial Narrow" w:hAnsi="Arial Narrow" w:cs="Times New Roman"/>
                <w:b w:val="0"/>
                <w:sz w:val="24"/>
                <w:szCs w:val="24"/>
              </w:rPr>
              <w:t xml:space="preserve">Se cuenta con una vinculación adecuada del problema identificado con el diseño del programa </w:t>
            </w:r>
          </w:p>
        </w:tc>
      </w:tr>
      <w:tr w:rsidR="00176487" w:rsidRPr="00901264" w:rsidTr="004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176487" w:rsidRPr="00176487" w:rsidRDefault="00176487" w:rsidP="00176487">
            <w:pPr>
              <w:autoSpaceDE w:val="0"/>
              <w:autoSpaceDN w:val="0"/>
              <w:adjustRightInd w:val="0"/>
              <w:rPr>
                <w:rFonts w:ascii="Arial Narrow" w:hAnsi="Arial Narrow" w:cs="Times New Roman"/>
                <w:b w:val="0"/>
                <w:lang w:val="es-ES"/>
              </w:rPr>
            </w:pPr>
            <w:r w:rsidRPr="00176487">
              <w:rPr>
                <w:rFonts w:ascii="Arial Narrow" w:hAnsi="Arial Narrow" w:cs="Times New Roman"/>
                <w:b w:val="0"/>
                <w:lang w:val="es-ES"/>
              </w:rPr>
              <w:t>Cuenta con información clara respecto a la ejecución del programa, lo que permite llevar un mejor seguimiento y monitoreo del mismo.</w:t>
            </w:r>
          </w:p>
        </w:tc>
      </w:tr>
      <w:tr w:rsidR="000253C8" w:rsidRPr="00901264" w:rsidTr="00470322">
        <w:tc>
          <w:tcPr>
            <w:cnfStyle w:val="001000000000" w:firstRow="0" w:lastRow="0" w:firstColumn="1" w:lastColumn="0" w:oddVBand="0" w:evenVBand="0" w:oddHBand="0" w:evenHBand="0" w:firstRowFirstColumn="0" w:firstRowLastColumn="0" w:lastRowFirstColumn="0" w:lastRowLastColumn="0"/>
            <w:tcW w:w="8978" w:type="dxa"/>
          </w:tcPr>
          <w:p w:rsidR="000253C8" w:rsidRPr="000253C8" w:rsidRDefault="000253C8" w:rsidP="005C7BA4">
            <w:pPr>
              <w:jc w:val="both"/>
              <w:rPr>
                <w:rFonts w:ascii="Arial Narrow" w:hAnsi="Arial Narrow" w:cs="Times New Roman"/>
                <w:sz w:val="24"/>
                <w:szCs w:val="24"/>
              </w:rPr>
            </w:pPr>
            <w:r w:rsidRPr="000253C8">
              <w:rPr>
                <w:rFonts w:ascii="Arial Narrow" w:hAnsi="Arial Narrow" w:cs="Times New Roman"/>
                <w:sz w:val="24"/>
                <w:szCs w:val="24"/>
              </w:rPr>
              <w:t xml:space="preserve">Oportunidades </w:t>
            </w:r>
          </w:p>
        </w:tc>
      </w:tr>
      <w:tr w:rsidR="000253C8" w:rsidRPr="00901264" w:rsidTr="004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0253C8" w:rsidRPr="00C81DF4" w:rsidRDefault="000253C8" w:rsidP="005C7BA4">
            <w:pPr>
              <w:jc w:val="both"/>
              <w:rPr>
                <w:rFonts w:ascii="Arial Narrow" w:hAnsi="Arial Narrow" w:cs="Times New Roman"/>
                <w:b w:val="0"/>
                <w:sz w:val="24"/>
                <w:szCs w:val="24"/>
              </w:rPr>
            </w:pPr>
            <w:r w:rsidRPr="00C81DF4">
              <w:rPr>
                <w:rFonts w:ascii="Arial Narrow" w:hAnsi="Arial Narrow" w:cs="Times New Roman"/>
                <w:b w:val="0"/>
                <w:sz w:val="24"/>
                <w:szCs w:val="24"/>
              </w:rPr>
              <w:t>Maximizar la calidad del servicio.</w:t>
            </w:r>
          </w:p>
        </w:tc>
      </w:tr>
      <w:tr w:rsidR="000253C8" w:rsidRPr="00901264" w:rsidTr="00470322">
        <w:tc>
          <w:tcPr>
            <w:cnfStyle w:val="001000000000" w:firstRow="0" w:lastRow="0" w:firstColumn="1" w:lastColumn="0" w:oddVBand="0" w:evenVBand="0" w:oddHBand="0" w:evenHBand="0" w:firstRowFirstColumn="0" w:firstRowLastColumn="0" w:lastRowFirstColumn="0" w:lastRowLastColumn="0"/>
            <w:tcW w:w="8978" w:type="dxa"/>
          </w:tcPr>
          <w:p w:rsidR="000253C8" w:rsidRPr="00C81DF4" w:rsidRDefault="000253C8" w:rsidP="005C7BA4">
            <w:pPr>
              <w:autoSpaceDE w:val="0"/>
              <w:autoSpaceDN w:val="0"/>
              <w:adjustRightInd w:val="0"/>
              <w:jc w:val="both"/>
              <w:rPr>
                <w:rFonts w:ascii="Arial Narrow" w:hAnsi="Arial Narrow" w:cs="Times New Roman"/>
                <w:b w:val="0"/>
                <w:sz w:val="24"/>
                <w:szCs w:val="24"/>
              </w:rPr>
            </w:pPr>
            <w:r w:rsidRPr="00C81DF4">
              <w:rPr>
                <w:rFonts w:ascii="Arial Narrow" w:hAnsi="Arial Narrow" w:cs="Times New Roman"/>
                <w:b w:val="0"/>
                <w:sz w:val="24"/>
                <w:szCs w:val="24"/>
              </w:rPr>
              <w:t>Ampliar la cobertura del programa, tomando en cuenta que el fin del programa es contribuir a disminuir la pobreza alimentaria.</w:t>
            </w:r>
          </w:p>
        </w:tc>
      </w:tr>
      <w:tr w:rsidR="00510991" w:rsidRPr="00901264" w:rsidTr="004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510991" w:rsidRPr="00C81DF4" w:rsidRDefault="00F06EBC" w:rsidP="005C7BA4">
            <w:pPr>
              <w:autoSpaceDE w:val="0"/>
              <w:autoSpaceDN w:val="0"/>
              <w:adjustRightInd w:val="0"/>
              <w:jc w:val="both"/>
              <w:rPr>
                <w:rFonts w:ascii="Arial Narrow" w:hAnsi="Arial Narrow" w:cs="Times New Roman"/>
                <w:b w:val="0"/>
                <w:sz w:val="24"/>
                <w:szCs w:val="24"/>
              </w:rPr>
            </w:pPr>
            <w:r>
              <w:rPr>
                <w:rFonts w:ascii="Arial Narrow" w:hAnsi="Arial Narrow" w:cs="Times New Roman"/>
                <w:b w:val="0"/>
                <w:sz w:val="24"/>
                <w:szCs w:val="24"/>
              </w:rPr>
              <w:t xml:space="preserve">Fortalecer </w:t>
            </w:r>
            <w:r w:rsidR="00510991">
              <w:rPr>
                <w:rFonts w:ascii="Arial Narrow" w:hAnsi="Arial Narrow" w:cs="Times New Roman"/>
                <w:b w:val="0"/>
                <w:sz w:val="24"/>
                <w:szCs w:val="24"/>
              </w:rPr>
              <w:t>la Coordinación I</w:t>
            </w:r>
            <w:r w:rsidR="00510991" w:rsidRPr="00C81DF4">
              <w:rPr>
                <w:rFonts w:ascii="Arial Narrow" w:hAnsi="Arial Narrow" w:cs="Times New Roman"/>
                <w:b w:val="0"/>
                <w:sz w:val="24"/>
                <w:szCs w:val="24"/>
              </w:rPr>
              <w:t>nterinstitucional, debido a que la población que se atiende se encuentra en vulnerabilidad social y en la mayoría de los casos se requiere de un trabajo coordinado para mejorar sus condiciones de vida.</w:t>
            </w:r>
          </w:p>
        </w:tc>
      </w:tr>
      <w:tr w:rsidR="000253C8" w:rsidRPr="00901264" w:rsidTr="00470322">
        <w:tc>
          <w:tcPr>
            <w:cnfStyle w:val="001000000000" w:firstRow="0" w:lastRow="0" w:firstColumn="1" w:lastColumn="0" w:oddVBand="0" w:evenVBand="0" w:oddHBand="0" w:evenHBand="0" w:firstRowFirstColumn="0" w:firstRowLastColumn="0" w:lastRowFirstColumn="0" w:lastRowLastColumn="0"/>
            <w:tcW w:w="8978" w:type="dxa"/>
          </w:tcPr>
          <w:p w:rsidR="000253C8" w:rsidRPr="000253C8" w:rsidRDefault="000253C8" w:rsidP="005C7BA4">
            <w:pPr>
              <w:jc w:val="both"/>
              <w:rPr>
                <w:rFonts w:ascii="Arial Narrow" w:hAnsi="Arial Narrow" w:cs="Times New Roman"/>
                <w:sz w:val="24"/>
                <w:szCs w:val="24"/>
              </w:rPr>
            </w:pPr>
            <w:r>
              <w:rPr>
                <w:rFonts w:ascii="Arial Narrow" w:hAnsi="Arial Narrow" w:cs="Times New Roman"/>
                <w:sz w:val="24"/>
                <w:szCs w:val="24"/>
              </w:rPr>
              <w:t>Debilidad</w:t>
            </w:r>
            <w:r w:rsidR="00003C37">
              <w:rPr>
                <w:rFonts w:ascii="Arial Narrow" w:hAnsi="Arial Narrow" w:cs="Times New Roman"/>
                <w:sz w:val="24"/>
                <w:szCs w:val="24"/>
              </w:rPr>
              <w:t>es</w:t>
            </w:r>
          </w:p>
        </w:tc>
      </w:tr>
      <w:tr w:rsidR="000253C8" w:rsidRPr="00901264" w:rsidTr="0047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0253C8" w:rsidRPr="00510991" w:rsidRDefault="000253C8" w:rsidP="00510991">
            <w:pPr>
              <w:autoSpaceDE w:val="0"/>
              <w:autoSpaceDN w:val="0"/>
              <w:adjustRightInd w:val="0"/>
              <w:jc w:val="both"/>
              <w:rPr>
                <w:rFonts w:ascii="Arial Narrow" w:hAnsi="Arial Narrow" w:cs="Times New Roman"/>
                <w:b w:val="0"/>
                <w:bCs w:val="0"/>
                <w:sz w:val="24"/>
                <w:szCs w:val="24"/>
              </w:rPr>
            </w:pPr>
            <w:r w:rsidRPr="00C81DF4">
              <w:rPr>
                <w:rFonts w:ascii="Arial Narrow" w:hAnsi="Arial Narrow" w:cs="Times New Roman"/>
                <w:b w:val="0"/>
                <w:sz w:val="24"/>
                <w:szCs w:val="24"/>
              </w:rPr>
              <w:t xml:space="preserve">En </w:t>
            </w:r>
            <w:r w:rsidR="00336A52">
              <w:rPr>
                <w:rFonts w:ascii="Arial Narrow" w:hAnsi="Arial Narrow" w:cs="Times New Roman"/>
                <w:b w:val="0"/>
                <w:sz w:val="24"/>
                <w:szCs w:val="24"/>
              </w:rPr>
              <w:t>las Reglas</w:t>
            </w:r>
            <w:r w:rsidR="00510991">
              <w:rPr>
                <w:rFonts w:ascii="Arial Narrow" w:hAnsi="Arial Narrow" w:cs="Times New Roman"/>
                <w:b w:val="0"/>
                <w:sz w:val="24"/>
                <w:szCs w:val="24"/>
              </w:rPr>
              <w:t xml:space="preserve"> de Operación se sugiere delimitar más</w:t>
            </w:r>
            <w:r w:rsidRPr="00C81DF4">
              <w:rPr>
                <w:rFonts w:ascii="Arial Narrow" w:hAnsi="Arial Narrow" w:cs="Times New Roman"/>
                <w:b w:val="0"/>
                <w:sz w:val="24"/>
                <w:szCs w:val="24"/>
              </w:rPr>
              <w:t xml:space="preserve"> la</w:t>
            </w:r>
            <w:r w:rsidR="00510991">
              <w:rPr>
                <w:rFonts w:ascii="Arial Narrow" w:hAnsi="Arial Narrow" w:cs="Times New Roman"/>
                <w:b w:val="0"/>
                <w:bCs w:val="0"/>
                <w:sz w:val="24"/>
                <w:szCs w:val="24"/>
              </w:rPr>
              <w:t xml:space="preserve"> </w:t>
            </w:r>
            <w:r w:rsidRPr="00C81DF4">
              <w:rPr>
                <w:rFonts w:ascii="Arial Narrow" w:hAnsi="Arial Narrow" w:cs="Times New Roman"/>
                <w:b w:val="0"/>
                <w:sz w:val="24"/>
                <w:szCs w:val="24"/>
              </w:rPr>
              <w:t>población objetivo</w:t>
            </w:r>
            <w:r w:rsidR="00510991">
              <w:rPr>
                <w:rFonts w:ascii="Arial Narrow" w:hAnsi="Arial Narrow" w:cs="Times New Roman"/>
                <w:b w:val="0"/>
                <w:sz w:val="24"/>
                <w:szCs w:val="24"/>
              </w:rPr>
              <w:t>.</w:t>
            </w:r>
          </w:p>
        </w:tc>
      </w:tr>
      <w:tr w:rsidR="000253C8" w:rsidRPr="00C81DF4" w:rsidTr="000253C8">
        <w:tc>
          <w:tcPr>
            <w:cnfStyle w:val="001000000000" w:firstRow="0" w:lastRow="0" w:firstColumn="1" w:lastColumn="0" w:oddVBand="0" w:evenVBand="0" w:oddHBand="0" w:evenHBand="0" w:firstRowFirstColumn="0" w:firstRowLastColumn="0" w:lastRowFirstColumn="0" w:lastRowLastColumn="0"/>
            <w:tcW w:w="8978" w:type="dxa"/>
          </w:tcPr>
          <w:p w:rsidR="000253C8" w:rsidRPr="000253C8" w:rsidRDefault="000253C8" w:rsidP="005C7BA4">
            <w:pPr>
              <w:autoSpaceDE w:val="0"/>
              <w:autoSpaceDN w:val="0"/>
              <w:adjustRightInd w:val="0"/>
              <w:jc w:val="both"/>
              <w:rPr>
                <w:rFonts w:ascii="Arial Narrow" w:hAnsi="Arial Narrow" w:cs="Times New Roman"/>
                <w:sz w:val="24"/>
                <w:szCs w:val="24"/>
              </w:rPr>
            </w:pPr>
            <w:r w:rsidRPr="000253C8">
              <w:rPr>
                <w:rFonts w:ascii="Arial Narrow" w:hAnsi="Arial Narrow" w:cs="Times New Roman"/>
                <w:sz w:val="24"/>
                <w:szCs w:val="24"/>
              </w:rPr>
              <w:t>Amenazas</w:t>
            </w:r>
          </w:p>
        </w:tc>
      </w:tr>
      <w:tr w:rsidR="000253C8" w:rsidRPr="00C81DF4" w:rsidTr="005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0253C8" w:rsidRPr="00C81DF4" w:rsidRDefault="000253C8" w:rsidP="005C7BA4">
            <w:pPr>
              <w:jc w:val="both"/>
              <w:rPr>
                <w:rFonts w:ascii="Arial Narrow" w:hAnsi="Arial Narrow" w:cs="Times New Roman"/>
                <w:b w:val="0"/>
                <w:sz w:val="24"/>
                <w:szCs w:val="24"/>
              </w:rPr>
            </w:pPr>
            <w:r w:rsidRPr="00C81DF4">
              <w:rPr>
                <w:rFonts w:ascii="Arial Narrow" w:hAnsi="Arial Narrow" w:cs="Times New Roman"/>
                <w:b w:val="0"/>
                <w:sz w:val="24"/>
                <w:szCs w:val="24"/>
              </w:rPr>
              <w:t>Nivel adquisitivo de la población, determinará la demanda del servicio.</w:t>
            </w:r>
          </w:p>
        </w:tc>
      </w:tr>
      <w:tr w:rsidR="000253C8" w:rsidRPr="00C81DF4" w:rsidTr="005C7BA4">
        <w:tc>
          <w:tcPr>
            <w:cnfStyle w:val="001000000000" w:firstRow="0" w:lastRow="0" w:firstColumn="1" w:lastColumn="0" w:oddVBand="0" w:evenVBand="0" w:oddHBand="0" w:evenHBand="0" w:firstRowFirstColumn="0" w:firstRowLastColumn="0" w:lastRowFirstColumn="0" w:lastRowLastColumn="0"/>
            <w:tcW w:w="8978" w:type="dxa"/>
          </w:tcPr>
          <w:p w:rsidR="000253C8" w:rsidRPr="00C81DF4" w:rsidRDefault="000253C8" w:rsidP="00510991">
            <w:pPr>
              <w:autoSpaceDE w:val="0"/>
              <w:autoSpaceDN w:val="0"/>
              <w:adjustRightInd w:val="0"/>
              <w:jc w:val="both"/>
              <w:rPr>
                <w:rFonts w:ascii="Arial Narrow" w:hAnsi="Arial Narrow" w:cs="Times New Roman"/>
                <w:b w:val="0"/>
                <w:sz w:val="24"/>
                <w:szCs w:val="24"/>
              </w:rPr>
            </w:pPr>
            <w:r w:rsidRPr="00C81DF4">
              <w:rPr>
                <w:rFonts w:ascii="Arial Narrow" w:hAnsi="Arial Narrow" w:cs="Times New Roman"/>
                <w:b w:val="0"/>
                <w:sz w:val="24"/>
                <w:szCs w:val="24"/>
              </w:rPr>
              <w:t>Incremento de precios en la canasta básica</w:t>
            </w:r>
            <w:r w:rsidR="00510991">
              <w:rPr>
                <w:rFonts w:ascii="Arial Narrow" w:hAnsi="Arial Narrow" w:cs="Times New Roman"/>
                <w:b w:val="0"/>
                <w:sz w:val="24"/>
                <w:szCs w:val="24"/>
              </w:rPr>
              <w:t>.</w:t>
            </w:r>
          </w:p>
        </w:tc>
      </w:tr>
    </w:tbl>
    <w:p w:rsidR="00774E1B" w:rsidRPr="00774E1B" w:rsidRDefault="00774E1B" w:rsidP="00774E1B">
      <w:pPr>
        <w:tabs>
          <w:tab w:val="left" w:pos="4863"/>
        </w:tabs>
        <w:spacing w:after="0"/>
        <w:rPr>
          <w:rFonts w:ascii="Arial Narrow" w:hAnsi="Arial Narrow"/>
          <w:b/>
          <w:sz w:val="20"/>
          <w:szCs w:val="20"/>
          <w:lang w:val="es-ES"/>
        </w:rPr>
      </w:pPr>
      <w:r w:rsidRPr="005C48C1">
        <w:rPr>
          <w:rFonts w:ascii="Arial Narrow" w:hAnsi="Arial Narrow" w:cs="Times New Roman"/>
          <w:b/>
          <w:sz w:val="20"/>
          <w:szCs w:val="20"/>
        </w:rPr>
        <w:t>FUENTE: Instituto de Asist</w:t>
      </w:r>
      <w:r>
        <w:rPr>
          <w:rFonts w:ascii="Arial Narrow" w:hAnsi="Arial Narrow" w:cs="Times New Roman"/>
          <w:b/>
          <w:sz w:val="20"/>
          <w:szCs w:val="20"/>
        </w:rPr>
        <w:t>encia e Integración Social (2013</w:t>
      </w:r>
      <w:r w:rsidRPr="005C48C1">
        <w:rPr>
          <w:rFonts w:ascii="Arial Narrow" w:hAnsi="Arial Narrow" w:cs="Times New Roman"/>
          <w:b/>
          <w:sz w:val="20"/>
          <w:szCs w:val="20"/>
        </w:rPr>
        <w:t>). (</w:t>
      </w:r>
      <w:r w:rsidRPr="005C48C1">
        <w:rPr>
          <w:rFonts w:ascii="Arial Narrow" w:hAnsi="Arial Narrow"/>
          <w:b/>
          <w:sz w:val="20"/>
          <w:szCs w:val="20"/>
        </w:rPr>
        <w:t>Elaboración</w:t>
      </w:r>
      <w:r w:rsidRPr="005C48C1">
        <w:rPr>
          <w:rFonts w:ascii="Arial Narrow" w:hAnsi="Arial Narrow"/>
          <w:b/>
          <w:sz w:val="20"/>
          <w:szCs w:val="20"/>
          <w:lang w:val="es-ES"/>
        </w:rPr>
        <w:t xml:space="preserve"> propia: análisis e investigación: 2014)</w:t>
      </w:r>
    </w:p>
    <w:p w:rsidR="00556090" w:rsidRPr="005011C6" w:rsidRDefault="00556090" w:rsidP="005011C6">
      <w:pPr>
        <w:pStyle w:val="Ttulo1"/>
        <w:rPr>
          <w:rFonts w:ascii="Arial Narrow" w:hAnsi="Arial Narrow"/>
          <w:color w:val="auto"/>
          <w:sz w:val="24"/>
        </w:rPr>
      </w:pPr>
      <w:bookmarkStart w:id="14" w:name="_Toc391749742"/>
      <w:r w:rsidRPr="005011C6">
        <w:rPr>
          <w:rFonts w:ascii="Arial Narrow" w:hAnsi="Arial Narrow"/>
          <w:color w:val="auto"/>
          <w:sz w:val="24"/>
        </w:rPr>
        <w:t>IV. EVALUACIÓN DE LA OPERACIÓN DEL PROGRAMA</w:t>
      </w:r>
      <w:bookmarkEnd w:id="14"/>
    </w:p>
    <w:p w:rsidR="00556090" w:rsidRPr="005011C6" w:rsidRDefault="0068076B" w:rsidP="005011C6">
      <w:pPr>
        <w:pStyle w:val="Ttulo1"/>
        <w:rPr>
          <w:rFonts w:ascii="Arial Narrow" w:hAnsi="Arial Narrow"/>
          <w:color w:val="auto"/>
          <w:sz w:val="24"/>
        </w:rPr>
      </w:pPr>
      <w:bookmarkStart w:id="15" w:name="_Toc391749743"/>
      <w:r w:rsidRPr="005011C6">
        <w:rPr>
          <w:rFonts w:ascii="Arial Narrow" w:hAnsi="Arial Narrow"/>
          <w:color w:val="auto"/>
          <w:sz w:val="24"/>
        </w:rPr>
        <w:t>IV.1. Los Recursos Empleados por el P</w:t>
      </w:r>
      <w:r w:rsidR="00556090" w:rsidRPr="005011C6">
        <w:rPr>
          <w:rFonts w:ascii="Arial Narrow" w:hAnsi="Arial Narrow"/>
          <w:color w:val="auto"/>
          <w:sz w:val="24"/>
        </w:rPr>
        <w:t>rograma</w:t>
      </w:r>
      <w:bookmarkEnd w:id="15"/>
    </w:p>
    <w:p w:rsidR="00556090" w:rsidRPr="00901264" w:rsidRDefault="00510991" w:rsidP="00F001C4">
      <w:pPr>
        <w:autoSpaceDE w:val="0"/>
        <w:autoSpaceDN w:val="0"/>
        <w:adjustRightInd w:val="0"/>
        <w:jc w:val="both"/>
        <w:rPr>
          <w:rFonts w:ascii="Arial Narrow" w:hAnsi="Arial Narrow"/>
          <w:sz w:val="24"/>
          <w:szCs w:val="24"/>
        </w:rPr>
      </w:pPr>
      <w:r>
        <w:rPr>
          <w:rFonts w:ascii="Arial Narrow" w:hAnsi="Arial Narrow"/>
          <w:sz w:val="24"/>
          <w:szCs w:val="24"/>
        </w:rPr>
        <w:t>De acuerdo a las Reglas de O</w:t>
      </w:r>
      <w:r w:rsidR="00556090" w:rsidRPr="00901264">
        <w:rPr>
          <w:rFonts w:ascii="Arial Narrow" w:hAnsi="Arial Narrow"/>
          <w:sz w:val="24"/>
          <w:szCs w:val="24"/>
        </w:rPr>
        <w:t>peración del Programa de Comedores Públicos 2013, la operación y funcionamiento de los comedores públicos, se encuentra a cargo de la Secretaría de Desarrollo Social a través de la Dirección General del Instituto de Asistencia e Integración Social, la cual  es la encargada de garantizar el suministro de raciones de alimento diario preparadas de acuerdo a los menús elaborados y autorizados por personal especializado del programa de comedores de la Dirección General del Instituto de Asistencia e Integración Social, en cada uno de los comedores públicos instalados.</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Para realizar la operación correspondiente al P</w:t>
      </w:r>
      <w:r w:rsidR="00510991">
        <w:rPr>
          <w:rFonts w:ascii="Arial Narrow" w:hAnsi="Arial Narrow"/>
          <w:sz w:val="24"/>
          <w:szCs w:val="24"/>
        </w:rPr>
        <w:t xml:space="preserve">rograma, el presupuesto </w:t>
      </w:r>
      <w:r w:rsidR="00E73CD0">
        <w:rPr>
          <w:rFonts w:ascii="Arial Narrow" w:hAnsi="Arial Narrow"/>
          <w:sz w:val="24"/>
          <w:szCs w:val="24"/>
        </w:rPr>
        <w:t>ejercido</w:t>
      </w:r>
      <w:r w:rsidR="00510991">
        <w:rPr>
          <w:rFonts w:ascii="Arial Narrow" w:hAnsi="Arial Narrow"/>
          <w:sz w:val="24"/>
          <w:szCs w:val="24"/>
        </w:rPr>
        <w:t xml:space="preserve"> para el</w:t>
      </w:r>
      <w:r w:rsidRPr="00901264">
        <w:rPr>
          <w:rFonts w:ascii="Arial Narrow" w:hAnsi="Arial Narrow"/>
          <w:sz w:val="24"/>
          <w:szCs w:val="24"/>
        </w:rPr>
        <w:t xml:space="preserve"> 2013 fue de $</w:t>
      </w:r>
      <w:r w:rsidR="00E73CD0">
        <w:rPr>
          <w:rFonts w:ascii="Arial Narrow" w:hAnsi="Arial Narrow"/>
          <w:sz w:val="24"/>
          <w:szCs w:val="24"/>
        </w:rPr>
        <w:t>64</w:t>
      </w:r>
      <w:proofErr w:type="gramStart"/>
      <w:r w:rsidRPr="00901264">
        <w:rPr>
          <w:rFonts w:ascii="Arial Narrow" w:hAnsi="Arial Narrow"/>
          <w:sz w:val="24"/>
          <w:szCs w:val="24"/>
        </w:rPr>
        <w:t>,</w:t>
      </w:r>
      <w:r w:rsidR="00E73CD0">
        <w:rPr>
          <w:rFonts w:ascii="Arial Narrow" w:hAnsi="Arial Narrow"/>
          <w:sz w:val="24"/>
          <w:szCs w:val="24"/>
        </w:rPr>
        <w:t>697</w:t>
      </w:r>
      <w:r w:rsidRPr="00901264">
        <w:rPr>
          <w:rFonts w:ascii="Arial Narrow" w:hAnsi="Arial Narrow"/>
          <w:sz w:val="24"/>
          <w:szCs w:val="24"/>
        </w:rPr>
        <w:t>,</w:t>
      </w:r>
      <w:r w:rsidR="00E73CD0">
        <w:rPr>
          <w:rFonts w:ascii="Arial Narrow" w:hAnsi="Arial Narrow"/>
          <w:sz w:val="24"/>
          <w:szCs w:val="24"/>
        </w:rPr>
        <w:t>987</w:t>
      </w:r>
      <w:r w:rsidRPr="00901264">
        <w:rPr>
          <w:rFonts w:ascii="Arial Narrow" w:hAnsi="Arial Narrow"/>
          <w:sz w:val="24"/>
          <w:szCs w:val="24"/>
        </w:rPr>
        <w:t>.</w:t>
      </w:r>
      <w:r w:rsidR="00E73CD0">
        <w:rPr>
          <w:rFonts w:ascii="Arial Narrow" w:hAnsi="Arial Narrow"/>
          <w:sz w:val="24"/>
          <w:szCs w:val="24"/>
        </w:rPr>
        <w:t>51</w:t>
      </w:r>
      <w:proofErr w:type="gramEnd"/>
      <w:r w:rsidRPr="00901264">
        <w:rPr>
          <w:rFonts w:ascii="Arial Narrow" w:hAnsi="Arial Narrow"/>
          <w:sz w:val="24"/>
          <w:szCs w:val="24"/>
        </w:rPr>
        <w:t>.</w:t>
      </w:r>
    </w:p>
    <w:p w:rsidR="002D0F0A"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 xml:space="preserve">Asimismo, es necesario contar con la estructura operativa que desempeñe todos los procedimientos establecidos en las Reglas y Manuales de Operación, que son los que definen los principales procesos, con el fin de tener congruencia en las labores. </w:t>
      </w:r>
    </w:p>
    <w:p w:rsidR="004B77E2" w:rsidRDefault="004B77E2" w:rsidP="00F001C4">
      <w:pPr>
        <w:autoSpaceDE w:val="0"/>
        <w:autoSpaceDN w:val="0"/>
        <w:adjustRightInd w:val="0"/>
        <w:jc w:val="both"/>
        <w:rPr>
          <w:rFonts w:ascii="Arial Narrow" w:hAnsi="Arial Narrow"/>
          <w:sz w:val="24"/>
          <w:szCs w:val="24"/>
        </w:rPr>
      </w:pPr>
    </w:p>
    <w:p w:rsidR="00E73CD0" w:rsidRDefault="00E73CD0" w:rsidP="00F001C4">
      <w:pPr>
        <w:autoSpaceDE w:val="0"/>
        <w:autoSpaceDN w:val="0"/>
        <w:adjustRightInd w:val="0"/>
        <w:jc w:val="both"/>
        <w:rPr>
          <w:rFonts w:ascii="Arial Narrow" w:hAnsi="Arial Narrow"/>
          <w:sz w:val="24"/>
          <w:szCs w:val="24"/>
        </w:rPr>
      </w:pPr>
    </w:p>
    <w:p w:rsidR="00F14076" w:rsidRPr="002D0F0A" w:rsidRDefault="002D0F0A" w:rsidP="00F001C4">
      <w:pPr>
        <w:autoSpaceDE w:val="0"/>
        <w:autoSpaceDN w:val="0"/>
        <w:adjustRightInd w:val="0"/>
        <w:jc w:val="both"/>
        <w:rPr>
          <w:rFonts w:ascii="Arial Narrow" w:hAnsi="Arial Narrow"/>
          <w:b/>
          <w:sz w:val="20"/>
          <w:szCs w:val="20"/>
        </w:rPr>
      </w:pPr>
      <w:r w:rsidRPr="002D0F0A">
        <w:rPr>
          <w:rFonts w:ascii="Arial Narrow" w:hAnsi="Arial Narrow" w:cs="Times New Roman"/>
          <w:b/>
          <w:bCs/>
          <w:sz w:val="20"/>
          <w:szCs w:val="20"/>
          <w:lang w:val="es-ES"/>
        </w:rPr>
        <w:lastRenderedPageBreak/>
        <w:t xml:space="preserve">Diagrama </w:t>
      </w:r>
      <w:r w:rsidR="00176487">
        <w:rPr>
          <w:rFonts w:ascii="Arial Narrow" w:hAnsi="Arial Narrow" w:cs="Times New Roman"/>
          <w:b/>
          <w:bCs/>
          <w:sz w:val="20"/>
          <w:szCs w:val="20"/>
          <w:lang w:val="es-ES"/>
        </w:rPr>
        <w:t>5</w:t>
      </w:r>
      <w:r w:rsidR="00F14076" w:rsidRPr="002D0F0A">
        <w:rPr>
          <w:rFonts w:ascii="Arial Narrow" w:hAnsi="Arial Narrow" w:cs="Times New Roman"/>
          <w:b/>
          <w:bCs/>
          <w:sz w:val="20"/>
          <w:szCs w:val="20"/>
          <w:lang w:val="es-ES"/>
        </w:rPr>
        <w:t xml:space="preserve">. </w:t>
      </w:r>
      <w:r w:rsidR="00F14076" w:rsidRPr="002D0F0A">
        <w:rPr>
          <w:rFonts w:ascii="Arial Narrow" w:hAnsi="Arial Narrow" w:cs="Times New Roman"/>
          <w:b/>
          <w:sz w:val="20"/>
          <w:szCs w:val="20"/>
        </w:rPr>
        <w:t>Recursos humanos i</w:t>
      </w:r>
      <w:r w:rsidR="00F14076" w:rsidRPr="002D0F0A">
        <w:rPr>
          <w:rFonts w:ascii="Arial Narrow" w:hAnsi="Arial Narrow" w:cs="Arial"/>
          <w:b/>
          <w:sz w:val="20"/>
          <w:szCs w:val="20"/>
        </w:rPr>
        <w:t>nvolucrados del programa</w:t>
      </w:r>
      <w:r w:rsidR="00F14076" w:rsidRPr="002D0F0A">
        <w:rPr>
          <w:rFonts w:ascii="Arial Narrow" w:hAnsi="Arial Narrow" w:cs="Times New Roman"/>
          <w:b/>
          <w:sz w:val="20"/>
          <w:szCs w:val="20"/>
        </w:rPr>
        <w:t>:</w:t>
      </w:r>
    </w:p>
    <w:p w:rsidR="00F14076" w:rsidRDefault="00F14076" w:rsidP="00F14076">
      <w:pPr>
        <w:autoSpaceDE w:val="0"/>
        <w:autoSpaceDN w:val="0"/>
        <w:adjustRightInd w:val="0"/>
        <w:spacing w:after="0" w:line="240" w:lineRule="auto"/>
        <w:rPr>
          <w:rFonts w:ascii="Times New Roman" w:hAnsi="Times New Roman" w:cs="Times New Roman"/>
          <w:sz w:val="19"/>
          <w:szCs w:val="19"/>
          <w:lang w:val="es-ES"/>
        </w:rPr>
      </w:pPr>
      <w:r>
        <w:rPr>
          <w:rFonts w:ascii="Times New Roman" w:hAnsi="Times New Roman" w:cs="Times New Roman"/>
          <w:noProof/>
          <w:sz w:val="19"/>
          <w:szCs w:val="19"/>
          <w:lang w:eastAsia="es-MX"/>
        </w:rPr>
        <w:drawing>
          <wp:anchor distT="0" distB="0" distL="114300" distR="114300" simplePos="0" relativeHeight="251725824" behindDoc="0" locked="0" layoutInCell="1" allowOverlap="1">
            <wp:simplePos x="0" y="0"/>
            <wp:positionH relativeFrom="column">
              <wp:posOffset>974725</wp:posOffset>
            </wp:positionH>
            <wp:positionV relativeFrom="paragraph">
              <wp:posOffset>64770</wp:posOffset>
            </wp:positionV>
            <wp:extent cx="3407410" cy="2673985"/>
            <wp:effectExtent l="19050" t="0" r="254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410" cy="2673985"/>
                    </a:xfrm>
                    <a:prstGeom prst="rect">
                      <a:avLst/>
                    </a:prstGeom>
                    <a:noFill/>
                    <a:ln>
                      <a:noFill/>
                    </a:ln>
                  </pic:spPr>
                </pic:pic>
              </a:graphicData>
            </a:graphic>
          </wp:anchor>
        </w:drawing>
      </w:r>
    </w:p>
    <w:p w:rsidR="002D0F0A" w:rsidRPr="005C48C1" w:rsidRDefault="002D0F0A" w:rsidP="002D0F0A">
      <w:pPr>
        <w:tabs>
          <w:tab w:val="left" w:pos="4863"/>
        </w:tabs>
        <w:spacing w:after="0"/>
        <w:rPr>
          <w:rFonts w:ascii="Arial Narrow" w:hAnsi="Arial Narrow"/>
          <w:b/>
          <w:sz w:val="20"/>
          <w:szCs w:val="20"/>
          <w:lang w:val="es-ES"/>
        </w:rPr>
      </w:pPr>
      <w:r w:rsidRPr="005C48C1">
        <w:rPr>
          <w:rFonts w:ascii="Arial Narrow" w:hAnsi="Arial Narrow" w:cs="Times New Roman"/>
          <w:b/>
          <w:sz w:val="20"/>
          <w:szCs w:val="20"/>
        </w:rPr>
        <w:t>FUENTE: Instituto de Asist</w:t>
      </w:r>
      <w:r>
        <w:rPr>
          <w:rFonts w:ascii="Arial Narrow" w:hAnsi="Arial Narrow" w:cs="Times New Roman"/>
          <w:b/>
          <w:sz w:val="20"/>
          <w:szCs w:val="20"/>
        </w:rPr>
        <w:t>encia e Integración Social (2013</w:t>
      </w:r>
      <w:r w:rsidRPr="005C48C1">
        <w:rPr>
          <w:rFonts w:ascii="Arial Narrow" w:hAnsi="Arial Narrow" w:cs="Times New Roman"/>
          <w:b/>
          <w:sz w:val="20"/>
          <w:szCs w:val="20"/>
        </w:rPr>
        <w:t>). (</w:t>
      </w:r>
      <w:r w:rsidRPr="005C48C1">
        <w:rPr>
          <w:rFonts w:ascii="Arial Narrow" w:hAnsi="Arial Narrow"/>
          <w:b/>
          <w:sz w:val="20"/>
          <w:szCs w:val="20"/>
        </w:rPr>
        <w:t>Elaboración</w:t>
      </w:r>
      <w:r w:rsidRPr="005C48C1">
        <w:rPr>
          <w:rFonts w:ascii="Arial Narrow" w:hAnsi="Arial Narrow"/>
          <w:b/>
          <w:sz w:val="20"/>
          <w:szCs w:val="20"/>
          <w:lang w:val="es-ES"/>
        </w:rPr>
        <w:t xml:space="preserve"> propia: análisis e investigación: 2014)</w:t>
      </w:r>
    </w:p>
    <w:p w:rsidR="00176487" w:rsidRDefault="00176487" w:rsidP="00F001C4">
      <w:pPr>
        <w:jc w:val="both"/>
        <w:rPr>
          <w:rFonts w:ascii="Arial Narrow" w:hAnsi="Arial Narrow"/>
          <w:sz w:val="24"/>
          <w:szCs w:val="24"/>
        </w:rPr>
      </w:pPr>
    </w:p>
    <w:p w:rsidR="00556090" w:rsidRPr="00901264" w:rsidRDefault="00556090" w:rsidP="00F001C4">
      <w:pPr>
        <w:jc w:val="both"/>
        <w:rPr>
          <w:rFonts w:ascii="Arial Narrow" w:hAnsi="Arial Narrow"/>
          <w:sz w:val="24"/>
          <w:szCs w:val="24"/>
        </w:rPr>
      </w:pPr>
      <w:r w:rsidRPr="00901264">
        <w:rPr>
          <w:rFonts w:ascii="Arial Narrow" w:hAnsi="Arial Narrow"/>
          <w:sz w:val="24"/>
          <w:szCs w:val="24"/>
        </w:rPr>
        <w:t xml:space="preserve">El programa de Comedores Públicos opera de la siguiente forma: </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1. Presentarse en el comedor público.</w:t>
      </w:r>
    </w:p>
    <w:p w:rsidR="00556090" w:rsidRPr="00901264" w:rsidRDefault="004B77E2" w:rsidP="00F001C4">
      <w:pPr>
        <w:autoSpaceDE w:val="0"/>
        <w:autoSpaceDN w:val="0"/>
        <w:adjustRightInd w:val="0"/>
        <w:jc w:val="both"/>
        <w:rPr>
          <w:rFonts w:ascii="Arial Narrow" w:hAnsi="Arial Narrow"/>
          <w:sz w:val="24"/>
          <w:szCs w:val="24"/>
        </w:rPr>
      </w:pPr>
      <w:r>
        <w:rPr>
          <w:rFonts w:ascii="Arial Narrow" w:hAnsi="Arial Narrow"/>
          <w:sz w:val="24"/>
          <w:szCs w:val="24"/>
        </w:rPr>
        <w:t>2. El comedor público atiende</w:t>
      </w:r>
      <w:r w:rsidR="00556090" w:rsidRPr="00901264">
        <w:rPr>
          <w:rFonts w:ascii="Arial Narrow" w:hAnsi="Arial Narrow"/>
          <w:sz w:val="24"/>
          <w:szCs w:val="24"/>
        </w:rPr>
        <w:t xml:space="preserve"> de lunes a viernes (excepto días festivos) de 13:00 a 16:00 hrs. o antes si se terminan las raciones programadas.</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3. La Dirección General del Instituto de Asistencia e Integración Social a través de la Coordinación de Atención Social Emergente y Enla</w:t>
      </w:r>
      <w:r w:rsidR="004B77E2">
        <w:rPr>
          <w:rFonts w:ascii="Arial Narrow" w:hAnsi="Arial Narrow"/>
          <w:sz w:val="24"/>
          <w:szCs w:val="24"/>
        </w:rPr>
        <w:t>ce Interinstitucional, designa</w:t>
      </w:r>
      <w:r w:rsidRPr="00901264">
        <w:rPr>
          <w:rFonts w:ascii="Arial Narrow" w:hAnsi="Arial Narrow"/>
          <w:sz w:val="24"/>
          <w:szCs w:val="24"/>
        </w:rPr>
        <w:t xml:space="preserve"> al responsable del comedor público, el cual tendrá bajo su responsabilidad el manejo de las cédulas de beneficiarios así como el manejo de toda la documentación oficial y la operación del comedor.</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 xml:space="preserve">4. Asimismo, la Dirección General del Instituto de Asistencia e Integración Social a través de la Coordinación de Atención Social Emergente y </w:t>
      </w:r>
      <w:r w:rsidR="004B77E2">
        <w:rPr>
          <w:rFonts w:ascii="Arial Narrow" w:hAnsi="Arial Narrow"/>
          <w:sz w:val="24"/>
          <w:szCs w:val="24"/>
        </w:rPr>
        <w:t>Enlace Interinstitucional, puede</w:t>
      </w:r>
      <w:r w:rsidRPr="00901264">
        <w:rPr>
          <w:rFonts w:ascii="Arial Narrow" w:hAnsi="Arial Narrow"/>
          <w:sz w:val="24"/>
          <w:szCs w:val="24"/>
        </w:rPr>
        <w:t xml:space="preserve"> realizar la reubicación de los comedores públicos que no se encuentren en zonas de alta o muy alta marginalidad, siempre y cuando no se justifique la existencia de los mismos, mediante un análisis previo de la población objetivo, conforme a los criterios establecidos en el objetivo general.</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 xml:space="preserve">5. Los </w:t>
      </w:r>
      <w:r w:rsidR="004B77E2">
        <w:rPr>
          <w:rFonts w:ascii="Arial Narrow" w:hAnsi="Arial Narrow"/>
          <w:sz w:val="24"/>
          <w:szCs w:val="24"/>
        </w:rPr>
        <w:t>vecinos que así lo deseen pueden</w:t>
      </w:r>
      <w:r w:rsidRPr="00901264">
        <w:rPr>
          <w:rFonts w:ascii="Arial Narrow" w:hAnsi="Arial Narrow"/>
          <w:sz w:val="24"/>
          <w:szCs w:val="24"/>
        </w:rPr>
        <w:t xml:space="preserve"> participar de forma voluntaria y solidaria en la operación y difusión de los comedores públicos.</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6. El</w:t>
      </w:r>
      <w:r w:rsidR="004B77E2">
        <w:rPr>
          <w:rFonts w:ascii="Arial Narrow" w:hAnsi="Arial Narrow"/>
          <w:sz w:val="24"/>
          <w:szCs w:val="24"/>
        </w:rPr>
        <w:t xml:space="preserve"> responsable del programa debe</w:t>
      </w:r>
      <w:r w:rsidRPr="00901264">
        <w:rPr>
          <w:rFonts w:ascii="Arial Narrow" w:hAnsi="Arial Narrow"/>
          <w:sz w:val="24"/>
          <w:szCs w:val="24"/>
        </w:rPr>
        <w:t xml:space="preserve"> entregar en forma obligatoria, el reporte de las raciones elaboradas y entregadas de cada comedor público, así como de las actividades que realizan en el programa de forma mensual para lograr los objetivos y metas programados.</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lastRenderedPageBreak/>
        <w:t>7. El alta d</w:t>
      </w:r>
      <w:r w:rsidR="004B77E2">
        <w:rPr>
          <w:rFonts w:ascii="Arial Narrow" w:hAnsi="Arial Narrow"/>
          <w:sz w:val="24"/>
          <w:szCs w:val="24"/>
        </w:rPr>
        <w:t>e los beneficiarios se realiza</w:t>
      </w:r>
      <w:r w:rsidRPr="00901264">
        <w:rPr>
          <w:rFonts w:ascii="Arial Narrow" w:hAnsi="Arial Narrow"/>
          <w:sz w:val="24"/>
          <w:szCs w:val="24"/>
        </w:rPr>
        <w:t xml:space="preserve"> de forma anual manteniendo actualizado el padrón en forma permanente.</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8.</w:t>
      </w:r>
      <w:r w:rsidR="004B77E2">
        <w:rPr>
          <w:rFonts w:ascii="Arial Narrow" w:hAnsi="Arial Narrow"/>
          <w:sz w:val="24"/>
          <w:szCs w:val="24"/>
        </w:rPr>
        <w:t xml:space="preserve"> Se realiza</w:t>
      </w:r>
      <w:r w:rsidRPr="00901264">
        <w:rPr>
          <w:rFonts w:ascii="Arial Narrow" w:hAnsi="Arial Narrow"/>
          <w:sz w:val="24"/>
          <w:szCs w:val="24"/>
        </w:rPr>
        <w:t>n reuniones de trabajo con el responsable del programa, responsables de zona, responsables de comedor y el personal de apoyo operativo, para evaluar los objetivos alcanzados, las estrategias de trabajo y propuestas para mejorar la operación del programa.</w:t>
      </w:r>
    </w:p>
    <w:p w:rsidR="00556090" w:rsidRPr="00901264" w:rsidRDefault="004B77E2" w:rsidP="00F001C4">
      <w:pPr>
        <w:autoSpaceDE w:val="0"/>
        <w:autoSpaceDN w:val="0"/>
        <w:adjustRightInd w:val="0"/>
        <w:jc w:val="both"/>
        <w:rPr>
          <w:rFonts w:ascii="Arial Narrow" w:hAnsi="Arial Narrow"/>
          <w:sz w:val="24"/>
          <w:szCs w:val="24"/>
        </w:rPr>
      </w:pPr>
      <w:r>
        <w:rPr>
          <w:rFonts w:ascii="Arial Narrow" w:hAnsi="Arial Narrow"/>
          <w:sz w:val="24"/>
          <w:szCs w:val="24"/>
        </w:rPr>
        <w:t>9. Sólo se entrega</w:t>
      </w:r>
      <w:r w:rsidR="00556090" w:rsidRPr="00901264">
        <w:rPr>
          <w:rFonts w:ascii="Arial Narrow" w:hAnsi="Arial Narrow"/>
          <w:sz w:val="24"/>
          <w:szCs w:val="24"/>
        </w:rPr>
        <w:t xml:space="preserve"> una ración alimentaría al</w:t>
      </w:r>
      <w:r>
        <w:rPr>
          <w:rFonts w:ascii="Arial Narrow" w:hAnsi="Arial Narrow"/>
          <w:sz w:val="24"/>
          <w:szCs w:val="24"/>
        </w:rPr>
        <w:t xml:space="preserve"> día por persona, la cual debe</w:t>
      </w:r>
      <w:r w:rsidR="00556090" w:rsidRPr="00901264">
        <w:rPr>
          <w:rFonts w:ascii="Arial Narrow" w:hAnsi="Arial Narrow"/>
          <w:sz w:val="24"/>
          <w:szCs w:val="24"/>
        </w:rPr>
        <w:t xml:space="preserve"> ser consumida en las instalaciones del comedor público.</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10. En caso de que la demanda exceda la capacidad del servicio, los usuarios deberán apegarse al orden de los criterios de selección del programa.</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11. La Dirección General del Instituto de Asistencia e Integración Social podrá cerrar o en su caso reubicar el comedor a otro espacio, en caso de comprobar alguna de las siguientes problemáticas: Utilización de los recursos públicos del programa con fines políticos o personales; quejas frecuentes sobre el trato del personal y/o de los dueños del predio en caso de estar ubicado en un domicilio particular; situaciones externas que afecten el funcionamiento del comedor (de las instalaciones, término del comodato, etc.), así como por fenómenos naturales de emergencia o desastre (sismo, inundación, incendio, hundimientos, deslaves, etc.) que pongan en riesgo el funcionamiento del comedor, así como a los usuarios y personas que laboran en estos.</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Elaboración y distribución.</w:t>
      </w:r>
    </w:p>
    <w:p w:rsidR="00556090" w:rsidRPr="00901264" w:rsidRDefault="004B77E2" w:rsidP="00F001C4">
      <w:pPr>
        <w:autoSpaceDE w:val="0"/>
        <w:autoSpaceDN w:val="0"/>
        <w:adjustRightInd w:val="0"/>
        <w:jc w:val="both"/>
        <w:rPr>
          <w:rFonts w:ascii="Arial Narrow" w:hAnsi="Arial Narrow"/>
          <w:sz w:val="24"/>
          <w:szCs w:val="24"/>
        </w:rPr>
      </w:pPr>
      <w:r>
        <w:rPr>
          <w:rFonts w:ascii="Arial Narrow" w:hAnsi="Arial Narrow"/>
          <w:sz w:val="24"/>
          <w:szCs w:val="24"/>
        </w:rPr>
        <w:t>1. Los alimentos se prepara</w:t>
      </w:r>
      <w:r w:rsidR="00556090" w:rsidRPr="00901264">
        <w:rPr>
          <w:rFonts w:ascii="Arial Narrow" w:hAnsi="Arial Narrow"/>
          <w:sz w:val="24"/>
          <w:szCs w:val="24"/>
        </w:rPr>
        <w:t>n en las tres cocinas ubicadas en el Distrito Federal para tal efecto.</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2. L</w:t>
      </w:r>
      <w:r w:rsidR="004B77E2">
        <w:rPr>
          <w:rFonts w:ascii="Arial Narrow" w:hAnsi="Arial Narrow"/>
          <w:sz w:val="24"/>
          <w:szCs w:val="24"/>
        </w:rPr>
        <w:t>a comida caliente se distribuye</w:t>
      </w:r>
      <w:r w:rsidRPr="00901264">
        <w:rPr>
          <w:rFonts w:ascii="Arial Narrow" w:hAnsi="Arial Narrow"/>
          <w:sz w:val="24"/>
          <w:szCs w:val="24"/>
        </w:rPr>
        <w:t xml:space="preserve"> a los comedores públicos a través de rutas establecidas con los vehículos que para tal efecto se tienen designados.</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Operación de Comedor.</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1. Las personas asisten al Comedor más cercano a su domicilio, trabajo, lugar de pernocta y/o tránsito.</w:t>
      </w:r>
    </w:p>
    <w:p w:rsidR="00556090" w:rsidRPr="00901264" w:rsidRDefault="00A13CE6" w:rsidP="00F001C4">
      <w:pPr>
        <w:autoSpaceDE w:val="0"/>
        <w:autoSpaceDN w:val="0"/>
        <w:adjustRightInd w:val="0"/>
        <w:jc w:val="both"/>
        <w:rPr>
          <w:rFonts w:ascii="Arial Narrow" w:hAnsi="Arial Narrow"/>
          <w:sz w:val="24"/>
          <w:szCs w:val="24"/>
        </w:rPr>
      </w:pPr>
      <w:r>
        <w:rPr>
          <w:rFonts w:ascii="Arial Narrow" w:hAnsi="Arial Narrow"/>
          <w:sz w:val="24"/>
          <w:szCs w:val="24"/>
        </w:rPr>
        <w:t>2. El registro se realiza</w:t>
      </w:r>
      <w:r w:rsidR="00556090" w:rsidRPr="00901264">
        <w:rPr>
          <w:rFonts w:ascii="Arial Narrow" w:hAnsi="Arial Narrow"/>
          <w:sz w:val="24"/>
          <w:szCs w:val="24"/>
        </w:rPr>
        <w:t xml:space="preserve"> una vez al año en una cédula de beneficiario donde entre otras cosas se especificará la actividad que realiza en la zona que solicita el servicio, quedando registrado y asignándole un número de folio para su ingreso al programa, para posteriores asistencias al comedor el beneficiario deberá proporcionar su número de folio para registrar su asistencia o en su caso el nombre completo.</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3. Las y los beneficiarios del programa no pueden recibir más de una ración de alimento por día.</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4. Si alguna persona con enfermedad grave o discapacidad solicita el servicio de comedor, el responsable del comedor realizará una visita domiciliaria para corroborar que la persona no puede trasladarse y autorizar el servicio a domicilio.</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lastRenderedPageBreak/>
        <w:t>Levantando para tal efecto un formato de visita domiciliaria haciendo referencia a tales hechos, anexando el certificado o equivalente médico. Sólo en estos casos se podrá asignar a un suplente que le haga llegar el alimento a su domicilio.</w:t>
      </w:r>
    </w:p>
    <w:p w:rsidR="00556090" w:rsidRPr="00901264" w:rsidRDefault="00556090" w:rsidP="00F001C4">
      <w:pPr>
        <w:autoSpaceDE w:val="0"/>
        <w:autoSpaceDN w:val="0"/>
        <w:adjustRightInd w:val="0"/>
        <w:jc w:val="both"/>
        <w:rPr>
          <w:rFonts w:ascii="Arial Narrow" w:hAnsi="Arial Narrow"/>
          <w:sz w:val="24"/>
          <w:szCs w:val="24"/>
        </w:rPr>
      </w:pPr>
      <w:r w:rsidRPr="00901264">
        <w:rPr>
          <w:rFonts w:ascii="Arial Narrow" w:hAnsi="Arial Narrow"/>
          <w:sz w:val="24"/>
          <w:szCs w:val="24"/>
        </w:rPr>
        <w:t>5. Únicamente en caso de contingencia o situación de emergencia se proporcionarán las raciones para llevar a domicilio, ello para garantizar las condiciones de seguridad e higiene.</w:t>
      </w:r>
    </w:p>
    <w:p w:rsidR="00556090" w:rsidRPr="005011C6" w:rsidRDefault="00556090" w:rsidP="005011C6">
      <w:pPr>
        <w:pStyle w:val="Ttulo1"/>
        <w:rPr>
          <w:rFonts w:ascii="Arial Narrow" w:hAnsi="Arial Narrow"/>
          <w:color w:val="auto"/>
          <w:sz w:val="24"/>
        </w:rPr>
      </w:pPr>
      <w:bookmarkStart w:id="16" w:name="_Toc391749744"/>
      <w:r w:rsidRPr="005011C6">
        <w:rPr>
          <w:rFonts w:ascii="Arial Narrow" w:hAnsi="Arial Narrow"/>
          <w:color w:val="auto"/>
          <w:sz w:val="24"/>
        </w:rPr>
        <w:t>IV.2. Congruencia de la Operación del Programa con su Diseño</w:t>
      </w:r>
      <w:bookmarkEnd w:id="16"/>
      <w:r w:rsidRPr="005011C6">
        <w:rPr>
          <w:rFonts w:ascii="Arial Narrow" w:hAnsi="Arial Narrow"/>
          <w:color w:val="auto"/>
          <w:sz w:val="24"/>
        </w:rPr>
        <w:t xml:space="preserve"> </w:t>
      </w:r>
    </w:p>
    <w:p w:rsidR="00F001C4" w:rsidRDefault="00556090" w:rsidP="00556090">
      <w:pPr>
        <w:autoSpaceDE w:val="0"/>
        <w:autoSpaceDN w:val="0"/>
        <w:adjustRightInd w:val="0"/>
        <w:spacing w:after="0" w:line="240" w:lineRule="auto"/>
        <w:jc w:val="both"/>
        <w:rPr>
          <w:rFonts w:ascii="Arial Narrow" w:hAnsi="Arial Narrow" w:cs="Times New Roman"/>
          <w:bCs/>
          <w:sz w:val="24"/>
          <w:szCs w:val="24"/>
        </w:rPr>
      </w:pPr>
      <w:r w:rsidRPr="00901264">
        <w:rPr>
          <w:rFonts w:ascii="Arial Narrow" w:hAnsi="Arial Narrow" w:cs="Times New Roman"/>
          <w:bCs/>
          <w:sz w:val="24"/>
          <w:szCs w:val="24"/>
        </w:rPr>
        <w:t xml:space="preserve"> </w:t>
      </w:r>
    </w:p>
    <w:p w:rsidR="00556090" w:rsidRPr="00901264" w:rsidRDefault="00556090" w:rsidP="00F001C4">
      <w:pPr>
        <w:autoSpaceDE w:val="0"/>
        <w:autoSpaceDN w:val="0"/>
        <w:adjustRightInd w:val="0"/>
        <w:spacing w:after="0"/>
        <w:jc w:val="both"/>
        <w:rPr>
          <w:rFonts w:ascii="Arial Narrow" w:hAnsi="Arial Narrow" w:cs="Times New Roman"/>
          <w:bCs/>
          <w:sz w:val="24"/>
          <w:szCs w:val="24"/>
        </w:rPr>
      </w:pPr>
      <w:r w:rsidRPr="00901264">
        <w:rPr>
          <w:rFonts w:ascii="Arial Narrow" w:hAnsi="Arial Narrow" w:cs="Times New Roman"/>
          <w:bCs/>
          <w:sz w:val="24"/>
          <w:szCs w:val="24"/>
        </w:rPr>
        <w:t>Operación del Programa.</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Para realizar la operación correspondiente al Programa es necesario constar de una</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 xml:space="preserve">Estructura Operativa que desempeñe todos los procedimientos establecidos en las Reglas y Manuales de </w:t>
      </w:r>
      <w:r>
        <w:rPr>
          <w:rFonts w:ascii="Arial Narrow" w:hAnsi="Arial Narrow" w:cs="Times New Roman"/>
          <w:sz w:val="24"/>
          <w:szCs w:val="24"/>
        </w:rPr>
        <w:t>Procedimientos</w:t>
      </w:r>
      <w:r w:rsidRPr="00901264">
        <w:rPr>
          <w:rFonts w:ascii="Arial Narrow" w:hAnsi="Arial Narrow" w:cs="Times New Roman"/>
          <w:sz w:val="24"/>
          <w:szCs w:val="24"/>
        </w:rPr>
        <w:t>, que son los que definen los principales procesos, con el fin de tener congruencia en las labores; dar seguimiento al padrón de beneficiarios nos dará las herramientas específicas para realizar los reportes requeridos; y por último, dar cobertura al Programa con el objetivo de brindar una mejor atención a todos nuestros beneficiarios.</w:t>
      </w:r>
    </w:p>
    <w:p w:rsidR="0062123F" w:rsidRPr="0062123F" w:rsidRDefault="0062123F" w:rsidP="00F001C4">
      <w:pPr>
        <w:autoSpaceDE w:val="0"/>
        <w:autoSpaceDN w:val="0"/>
        <w:adjustRightInd w:val="0"/>
        <w:spacing w:after="0"/>
        <w:jc w:val="both"/>
        <w:rPr>
          <w:rFonts w:ascii="Arial Narrow" w:hAnsi="Arial Narrow" w:cs="Times New Roman"/>
          <w:sz w:val="24"/>
          <w:szCs w:val="24"/>
        </w:rPr>
      </w:pPr>
    </w:p>
    <w:p w:rsidR="0062123F" w:rsidRPr="0062123F" w:rsidRDefault="00556090" w:rsidP="00F001C4">
      <w:pPr>
        <w:jc w:val="both"/>
        <w:rPr>
          <w:rFonts w:ascii="Arial Narrow" w:hAnsi="Arial Narrow" w:cs="Times New Roman"/>
          <w:sz w:val="24"/>
          <w:szCs w:val="24"/>
        </w:rPr>
      </w:pPr>
      <w:r w:rsidRPr="00901264">
        <w:rPr>
          <w:rFonts w:ascii="Arial Narrow" w:hAnsi="Arial Narrow" w:cs="Times New Roman"/>
          <w:sz w:val="24"/>
          <w:szCs w:val="24"/>
        </w:rPr>
        <w:t>Los procesos de operación del Programa de Comedores Públicos, establecidos en el Manual de Procedimientos del Instituto de Asistencia e Integración So</w:t>
      </w:r>
      <w:r w:rsidR="0062123F">
        <w:rPr>
          <w:rFonts w:ascii="Arial Narrow" w:hAnsi="Arial Narrow" w:cs="Times New Roman"/>
          <w:sz w:val="24"/>
          <w:szCs w:val="24"/>
        </w:rPr>
        <w:t>cial.</w:t>
      </w:r>
      <w:r w:rsidR="00C95CE8">
        <w:rPr>
          <w:rFonts w:ascii="Arial Narrow" w:hAnsi="Arial Narrow" w:cs="Times New Roman"/>
          <w:sz w:val="24"/>
          <w:szCs w:val="24"/>
        </w:rPr>
        <w:t xml:space="preserve"> </w:t>
      </w:r>
    </w:p>
    <w:p w:rsidR="0062123F" w:rsidRPr="0062123F" w:rsidRDefault="00426B73" w:rsidP="0062123F">
      <w:pPr>
        <w:autoSpaceDE w:val="0"/>
        <w:autoSpaceDN w:val="0"/>
        <w:adjustRightInd w:val="0"/>
        <w:spacing w:after="0" w:line="240" w:lineRule="auto"/>
        <w:jc w:val="both"/>
        <w:rPr>
          <w:rFonts w:ascii="Arial Narrow" w:hAnsi="Arial Narrow" w:cs="Times New Roman"/>
          <w:b/>
          <w:bCs/>
          <w:sz w:val="20"/>
          <w:szCs w:val="20"/>
        </w:rPr>
      </w:pPr>
      <w:r>
        <w:rPr>
          <w:rFonts w:ascii="Arial Narrow" w:hAnsi="Arial Narrow" w:cs="Times New Roman"/>
          <w:b/>
          <w:sz w:val="20"/>
          <w:szCs w:val="20"/>
        </w:rPr>
        <w:t xml:space="preserve">Cuadro </w:t>
      </w:r>
      <w:r w:rsidR="00395ACE">
        <w:rPr>
          <w:rFonts w:ascii="Arial Narrow" w:hAnsi="Arial Narrow" w:cs="Times New Roman"/>
          <w:b/>
          <w:sz w:val="20"/>
          <w:szCs w:val="20"/>
        </w:rPr>
        <w:t>7</w:t>
      </w:r>
      <w:r w:rsidR="00176487">
        <w:rPr>
          <w:rFonts w:ascii="Arial Narrow" w:hAnsi="Arial Narrow" w:cs="Times New Roman"/>
          <w:b/>
          <w:sz w:val="20"/>
          <w:szCs w:val="20"/>
        </w:rPr>
        <w:t>.</w:t>
      </w:r>
      <w:r w:rsidR="0062123F" w:rsidRPr="0062123F">
        <w:rPr>
          <w:rFonts w:ascii="Arial Narrow" w:hAnsi="Arial Narrow" w:cs="Times New Roman"/>
          <w:b/>
          <w:sz w:val="20"/>
          <w:szCs w:val="20"/>
        </w:rPr>
        <w:t xml:space="preserve"> </w:t>
      </w:r>
      <w:r w:rsidR="0062123F" w:rsidRPr="0062123F">
        <w:rPr>
          <w:rFonts w:ascii="Arial Narrow" w:hAnsi="Arial Narrow" w:cs="Times New Roman"/>
          <w:b/>
          <w:bCs/>
          <w:sz w:val="20"/>
          <w:szCs w:val="20"/>
        </w:rPr>
        <w:t>Procesos Operativos del Programa Comedores Públicos.</w:t>
      </w:r>
    </w:p>
    <w:tbl>
      <w:tblPr>
        <w:tblStyle w:val="Listaclara-nfasis2"/>
        <w:tblW w:w="9334" w:type="dxa"/>
        <w:tblLook w:val="04A0" w:firstRow="1" w:lastRow="0" w:firstColumn="1" w:lastColumn="0" w:noHBand="0" w:noVBand="1"/>
      </w:tblPr>
      <w:tblGrid>
        <w:gridCol w:w="741"/>
        <w:gridCol w:w="2814"/>
        <w:gridCol w:w="5779"/>
      </w:tblGrid>
      <w:tr w:rsidR="00FD4950" w:rsidRPr="00CF659B" w:rsidTr="0017648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41" w:type="dxa"/>
            <w:vAlign w:val="center"/>
            <w:hideMark/>
          </w:tcPr>
          <w:p w:rsidR="00FD4950" w:rsidRPr="00FD4950" w:rsidRDefault="00FD4950" w:rsidP="00FD4950">
            <w:pPr>
              <w:spacing w:line="360" w:lineRule="auto"/>
              <w:jc w:val="center"/>
              <w:rPr>
                <w:rFonts w:ascii="Arial Narrow" w:hAnsi="Arial Narrow" w:cs="Times New Roman"/>
                <w:sz w:val="20"/>
                <w:szCs w:val="20"/>
                <w:lang w:val="es-ES"/>
              </w:rPr>
            </w:pPr>
            <w:r w:rsidRPr="00FD4950">
              <w:rPr>
                <w:rFonts w:ascii="Arial Narrow" w:hAnsi="Arial Narrow" w:cs="Times New Roman"/>
                <w:sz w:val="20"/>
                <w:szCs w:val="20"/>
              </w:rPr>
              <w:t>NO.</w:t>
            </w:r>
          </w:p>
        </w:tc>
        <w:tc>
          <w:tcPr>
            <w:tcW w:w="2814" w:type="dxa"/>
            <w:vAlign w:val="center"/>
            <w:hideMark/>
          </w:tcPr>
          <w:p w:rsidR="00FD4950" w:rsidRPr="00FD4950" w:rsidRDefault="00FD4950" w:rsidP="00FD495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Procedimiento</w:t>
            </w:r>
          </w:p>
        </w:tc>
        <w:tc>
          <w:tcPr>
            <w:tcW w:w="5779" w:type="dxa"/>
            <w:vAlign w:val="center"/>
            <w:hideMark/>
          </w:tcPr>
          <w:p w:rsidR="00FD4950" w:rsidRPr="00FD4950" w:rsidRDefault="00FD4950" w:rsidP="00FD495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Objetivo</w:t>
            </w:r>
          </w:p>
        </w:tc>
      </w:tr>
      <w:tr w:rsidR="00FD4950" w:rsidRPr="00CF659B" w:rsidTr="001764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41" w:type="dxa"/>
            <w:vAlign w:val="center"/>
            <w:hideMark/>
          </w:tcPr>
          <w:p w:rsidR="00FD4950" w:rsidRPr="00FD4950" w:rsidRDefault="00FD4950" w:rsidP="00FD4950">
            <w:pPr>
              <w:spacing w:line="360" w:lineRule="auto"/>
              <w:jc w:val="center"/>
              <w:rPr>
                <w:rFonts w:ascii="Arial Narrow" w:hAnsi="Arial Narrow" w:cs="Times New Roman"/>
                <w:sz w:val="20"/>
                <w:szCs w:val="20"/>
                <w:lang w:val="es-ES"/>
              </w:rPr>
            </w:pPr>
            <w:r w:rsidRPr="00FD4950">
              <w:rPr>
                <w:rFonts w:ascii="Arial Narrow" w:hAnsi="Arial Narrow" w:cs="Times New Roman"/>
                <w:sz w:val="20"/>
                <w:szCs w:val="20"/>
              </w:rPr>
              <w:t>1</w:t>
            </w:r>
          </w:p>
        </w:tc>
        <w:tc>
          <w:tcPr>
            <w:tcW w:w="2814" w:type="dxa"/>
            <w:vAlign w:val="center"/>
            <w:hideMark/>
          </w:tcPr>
          <w:p w:rsidR="00FD4950" w:rsidRPr="00FD4950" w:rsidRDefault="00FD4950" w:rsidP="00FD4950">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Elaboración de Alimentos.</w:t>
            </w:r>
          </w:p>
        </w:tc>
        <w:tc>
          <w:tcPr>
            <w:tcW w:w="5779" w:type="dxa"/>
            <w:vAlign w:val="center"/>
            <w:hideMark/>
          </w:tcPr>
          <w:p w:rsidR="00FD4950" w:rsidRPr="00FD4950" w:rsidRDefault="00FD4950" w:rsidP="00FD4950">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Elaborar alimentos de acuerdo a las cantidades que sean establecidas en la Política y Normas del Programa de Comedores Públicos; que cumplan con la presentación, cocción, consistencia, sabor y valor nutrimental necesario.</w:t>
            </w:r>
          </w:p>
        </w:tc>
      </w:tr>
      <w:tr w:rsidR="00FD4950" w:rsidRPr="00CF659B" w:rsidTr="00176487">
        <w:trPr>
          <w:trHeight w:val="452"/>
        </w:trPr>
        <w:tc>
          <w:tcPr>
            <w:cnfStyle w:val="001000000000" w:firstRow="0" w:lastRow="0" w:firstColumn="1" w:lastColumn="0" w:oddVBand="0" w:evenVBand="0" w:oddHBand="0" w:evenHBand="0" w:firstRowFirstColumn="0" w:firstRowLastColumn="0" w:lastRowFirstColumn="0" w:lastRowLastColumn="0"/>
            <w:tcW w:w="741" w:type="dxa"/>
            <w:vAlign w:val="center"/>
            <w:hideMark/>
          </w:tcPr>
          <w:p w:rsidR="00FD4950" w:rsidRPr="00FD4950" w:rsidRDefault="00FD4950" w:rsidP="00FD4950">
            <w:pPr>
              <w:spacing w:line="360" w:lineRule="auto"/>
              <w:jc w:val="center"/>
              <w:rPr>
                <w:rFonts w:ascii="Arial Narrow" w:hAnsi="Arial Narrow" w:cs="Times New Roman"/>
                <w:sz w:val="20"/>
                <w:szCs w:val="20"/>
                <w:lang w:val="es-ES"/>
              </w:rPr>
            </w:pPr>
            <w:r w:rsidRPr="00FD4950">
              <w:rPr>
                <w:rFonts w:ascii="Arial Narrow" w:hAnsi="Arial Narrow" w:cs="Times New Roman"/>
                <w:sz w:val="20"/>
                <w:szCs w:val="20"/>
              </w:rPr>
              <w:t>2</w:t>
            </w:r>
          </w:p>
        </w:tc>
        <w:tc>
          <w:tcPr>
            <w:tcW w:w="2814" w:type="dxa"/>
            <w:vAlign w:val="center"/>
            <w:hideMark/>
          </w:tcPr>
          <w:p w:rsidR="00FD4950" w:rsidRPr="00FD4950" w:rsidRDefault="00FD4950" w:rsidP="00FD4950">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Distribución de alimentos a los Comedores Públicos.</w:t>
            </w:r>
          </w:p>
        </w:tc>
        <w:tc>
          <w:tcPr>
            <w:tcW w:w="5779" w:type="dxa"/>
            <w:vAlign w:val="center"/>
            <w:hideMark/>
          </w:tcPr>
          <w:p w:rsidR="00FD4950" w:rsidRPr="00FD4950" w:rsidRDefault="00FD4950" w:rsidP="00FD4950">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Distribuir los alimentos en tiempo y forma  en los Comedores Públicos para atender a la población que solicite el beneficio.</w:t>
            </w:r>
          </w:p>
        </w:tc>
      </w:tr>
      <w:tr w:rsidR="00FD4950" w:rsidRPr="00CF659B" w:rsidTr="00176487">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741" w:type="dxa"/>
            <w:vAlign w:val="center"/>
            <w:hideMark/>
          </w:tcPr>
          <w:p w:rsidR="00FD4950" w:rsidRPr="00FD4950" w:rsidRDefault="00FD4950" w:rsidP="00FD4950">
            <w:pPr>
              <w:spacing w:line="360" w:lineRule="auto"/>
              <w:jc w:val="center"/>
              <w:rPr>
                <w:rFonts w:ascii="Arial Narrow" w:hAnsi="Arial Narrow" w:cs="Times New Roman"/>
                <w:sz w:val="20"/>
                <w:szCs w:val="20"/>
                <w:lang w:val="es-ES"/>
              </w:rPr>
            </w:pPr>
            <w:r w:rsidRPr="00FD4950">
              <w:rPr>
                <w:rFonts w:ascii="Arial Narrow" w:hAnsi="Arial Narrow" w:cs="Times New Roman"/>
                <w:sz w:val="20"/>
                <w:szCs w:val="20"/>
              </w:rPr>
              <w:t>3</w:t>
            </w:r>
          </w:p>
        </w:tc>
        <w:tc>
          <w:tcPr>
            <w:tcW w:w="2814" w:type="dxa"/>
            <w:vAlign w:val="center"/>
            <w:hideMark/>
          </w:tcPr>
          <w:p w:rsidR="00FD4950" w:rsidRPr="00FD4950" w:rsidRDefault="00FD4950" w:rsidP="00FD4950">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Entrega de alimentos a beneficiarios solicitantes del Programa de Comedores Públicos.</w:t>
            </w:r>
          </w:p>
        </w:tc>
        <w:tc>
          <w:tcPr>
            <w:tcW w:w="5779" w:type="dxa"/>
            <w:vAlign w:val="center"/>
            <w:hideMark/>
          </w:tcPr>
          <w:p w:rsidR="00FD4950" w:rsidRPr="00FD4950" w:rsidRDefault="00FD4950" w:rsidP="00FD4950">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Entregar el alimento a los beneficiarios solicitantes en tiempo y forma de acuerdo a lo establecido en el Programa de Comedores Públicos.</w:t>
            </w:r>
          </w:p>
        </w:tc>
      </w:tr>
      <w:tr w:rsidR="00FD4950" w:rsidRPr="00CF659B" w:rsidTr="00176487">
        <w:trPr>
          <w:trHeight w:val="452"/>
        </w:trPr>
        <w:tc>
          <w:tcPr>
            <w:cnfStyle w:val="001000000000" w:firstRow="0" w:lastRow="0" w:firstColumn="1" w:lastColumn="0" w:oddVBand="0" w:evenVBand="0" w:oddHBand="0" w:evenHBand="0" w:firstRowFirstColumn="0" w:firstRowLastColumn="0" w:lastRowFirstColumn="0" w:lastRowLastColumn="0"/>
            <w:tcW w:w="741" w:type="dxa"/>
            <w:vAlign w:val="center"/>
            <w:hideMark/>
          </w:tcPr>
          <w:p w:rsidR="00FD4950" w:rsidRPr="00FD4950" w:rsidRDefault="00FD4950" w:rsidP="00FD4950">
            <w:pPr>
              <w:spacing w:line="360" w:lineRule="auto"/>
              <w:jc w:val="center"/>
              <w:rPr>
                <w:rFonts w:ascii="Arial Narrow" w:hAnsi="Arial Narrow" w:cs="Times New Roman"/>
                <w:sz w:val="20"/>
                <w:szCs w:val="20"/>
                <w:lang w:val="es-ES"/>
              </w:rPr>
            </w:pPr>
            <w:r w:rsidRPr="00FD4950">
              <w:rPr>
                <w:rFonts w:ascii="Arial Narrow" w:hAnsi="Arial Narrow" w:cs="Times New Roman"/>
                <w:sz w:val="20"/>
                <w:szCs w:val="20"/>
              </w:rPr>
              <w:t>4</w:t>
            </w:r>
          </w:p>
        </w:tc>
        <w:tc>
          <w:tcPr>
            <w:tcW w:w="2814" w:type="dxa"/>
            <w:vAlign w:val="center"/>
            <w:hideMark/>
          </w:tcPr>
          <w:p w:rsidR="00FD4950" w:rsidRPr="00FD4950" w:rsidRDefault="00FD4950" w:rsidP="00FD4950">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Elaboración</w:t>
            </w:r>
            <w:r w:rsidRPr="00FD4950">
              <w:rPr>
                <w:rFonts w:ascii="Arial Narrow" w:hAnsi="Arial Narrow" w:cs="Times New Roman"/>
                <w:sz w:val="20"/>
                <w:szCs w:val="20"/>
                <w:lang w:val="es-ES"/>
              </w:rPr>
              <w:t xml:space="preserve"> de la Base de Datos de los Usuarios  del </w:t>
            </w:r>
            <w:r w:rsidRPr="00FD4950">
              <w:rPr>
                <w:rFonts w:ascii="Arial Narrow" w:hAnsi="Arial Narrow" w:cs="Times New Roman"/>
                <w:sz w:val="20"/>
                <w:szCs w:val="20"/>
              </w:rPr>
              <w:t>Programa de Comedores Públicos.</w:t>
            </w:r>
          </w:p>
        </w:tc>
        <w:tc>
          <w:tcPr>
            <w:tcW w:w="5779" w:type="dxa"/>
            <w:vAlign w:val="center"/>
            <w:hideMark/>
          </w:tcPr>
          <w:p w:rsidR="00FD4950" w:rsidRPr="00FD4950" w:rsidRDefault="00FD4950" w:rsidP="00FD4950">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Elaborar la Base de Datos de los usuarios del Programa de Comedores Públicos, en tiempo y forma para generar los reportes necesarios, el Padrón de Beneficiarios y medir el funcionamiento de los comedores.</w:t>
            </w:r>
          </w:p>
        </w:tc>
      </w:tr>
      <w:tr w:rsidR="00FD4950" w:rsidRPr="00CF659B" w:rsidTr="001764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41" w:type="dxa"/>
            <w:vAlign w:val="center"/>
            <w:hideMark/>
          </w:tcPr>
          <w:p w:rsidR="00FD4950" w:rsidRPr="00FD4950" w:rsidRDefault="00FD4950" w:rsidP="00FD4950">
            <w:pPr>
              <w:spacing w:line="360" w:lineRule="auto"/>
              <w:jc w:val="center"/>
              <w:rPr>
                <w:rFonts w:ascii="Arial Narrow" w:hAnsi="Arial Narrow" w:cs="Times New Roman"/>
                <w:sz w:val="20"/>
                <w:szCs w:val="20"/>
                <w:lang w:val="es-ES"/>
              </w:rPr>
            </w:pPr>
            <w:r w:rsidRPr="00FD4950">
              <w:rPr>
                <w:rFonts w:ascii="Arial Narrow" w:hAnsi="Arial Narrow" w:cs="Times New Roman"/>
                <w:sz w:val="20"/>
                <w:szCs w:val="20"/>
              </w:rPr>
              <w:t>5</w:t>
            </w:r>
          </w:p>
        </w:tc>
        <w:tc>
          <w:tcPr>
            <w:tcW w:w="2814" w:type="dxa"/>
            <w:vAlign w:val="center"/>
            <w:hideMark/>
          </w:tcPr>
          <w:p w:rsidR="00FD4950" w:rsidRPr="00FD4950" w:rsidRDefault="00FD4950" w:rsidP="00FD4950">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Elaboración del informe mensual cuantitativo y cualitativo del Programa de Comedores Públicos.</w:t>
            </w:r>
          </w:p>
        </w:tc>
        <w:tc>
          <w:tcPr>
            <w:tcW w:w="5779" w:type="dxa"/>
            <w:vAlign w:val="center"/>
            <w:hideMark/>
          </w:tcPr>
          <w:p w:rsidR="00FD4950" w:rsidRPr="00FD4950" w:rsidRDefault="00FD4950" w:rsidP="00FD4950">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lang w:val="es-ES"/>
              </w:rPr>
            </w:pPr>
            <w:r w:rsidRPr="00FD4950">
              <w:rPr>
                <w:rFonts w:ascii="Arial Narrow" w:hAnsi="Arial Narrow" w:cs="Times New Roman"/>
                <w:sz w:val="20"/>
                <w:szCs w:val="20"/>
              </w:rPr>
              <w:t>Elaborar el informe mensual (cuantitativo y cualitativo) de las actividades desarrolladas en cada comedor público a fin de dar cumplimiento a lo establecido en el Sistema de Información del Instituto de Asistencia e Integración Social.</w:t>
            </w:r>
          </w:p>
        </w:tc>
      </w:tr>
    </w:tbl>
    <w:p w:rsidR="00C95CE8" w:rsidRPr="0062123F" w:rsidRDefault="00556090" w:rsidP="00D12C12">
      <w:pPr>
        <w:autoSpaceDE w:val="0"/>
        <w:autoSpaceDN w:val="0"/>
        <w:adjustRightInd w:val="0"/>
        <w:spacing w:after="0" w:line="240" w:lineRule="auto"/>
        <w:jc w:val="both"/>
        <w:rPr>
          <w:rFonts w:ascii="Arial Narrow" w:hAnsi="Arial Narrow" w:cs="Times New Roman"/>
          <w:b/>
          <w:sz w:val="20"/>
          <w:szCs w:val="24"/>
        </w:rPr>
      </w:pPr>
      <w:r w:rsidRPr="0062123F">
        <w:rPr>
          <w:rFonts w:ascii="Arial Narrow" w:hAnsi="Arial Narrow" w:cs="Times New Roman"/>
          <w:b/>
          <w:sz w:val="20"/>
          <w:szCs w:val="24"/>
        </w:rPr>
        <w:t>Fuente: Dirección General del Instituto de Asistencia e Integración Social; Coordinación de Atención</w:t>
      </w:r>
      <w:r w:rsidR="00D12C12">
        <w:rPr>
          <w:rFonts w:ascii="Arial Narrow" w:hAnsi="Arial Narrow" w:cs="Times New Roman"/>
          <w:b/>
          <w:sz w:val="20"/>
          <w:szCs w:val="24"/>
        </w:rPr>
        <w:t xml:space="preserve"> </w:t>
      </w:r>
      <w:r w:rsidRPr="0062123F">
        <w:rPr>
          <w:rFonts w:ascii="Arial Narrow" w:hAnsi="Arial Narrow" w:cs="Times New Roman"/>
          <w:b/>
          <w:sz w:val="20"/>
          <w:szCs w:val="24"/>
        </w:rPr>
        <w:t xml:space="preserve">Social Emergente y Enlace Interinstitucional; </w:t>
      </w:r>
      <w:r w:rsidR="0062123F" w:rsidRPr="0062123F">
        <w:rPr>
          <w:rFonts w:ascii="Arial Narrow" w:hAnsi="Arial Narrow" w:cs="Times New Roman"/>
          <w:b/>
          <w:sz w:val="20"/>
          <w:szCs w:val="24"/>
        </w:rPr>
        <w:t>Manual de Procedimientos de</w:t>
      </w:r>
      <w:r w:rsidRPr="0062123F">
        <w:rPr>
          <w:rFonts w:ascii="Arial Narrow" w:hAnsi="Arial Narrow" w:cs="Times New Roman"/>
          <w:b/>
          <w:sz w:val="20"/>
          <w:szCs w:val="24"/>
        </w:rPr>
        <w:t xml:space="preserve"> Comedores Públicos (2013).</w:t>
      </w:r>
      <w:r w:rsidR="0062123F" w:rsidRPr="0062123F">
        <w:rPr>
          <w:rFonts w:ascii="Arial Narrow" w:hAnsi="Arial Narrow" w:cs="Times New Roman"/>
          <w:b/>
          <w:sz w:val="20"/>
          <w:szCs w:val="24"/>
        </w:rPr>
        <w:t xml:space="preserve"> </w:t>
      </w:r>
      <w:r w:rsidR="00DB501A" w:rsidRPr="0062123F">
        <w:rPr>
          <w:rFonts w:ascii="Arial Narrow" w:hAnsi="Arial Narrow"/>
          <w:b/>
          <w:sz w:val="20"/>
          <w:szCs w:val="20"/>
          <w:lang w:val="es-ES"/>
        </w:rPr>
        <w:t xml:space="preserve">(Elaboración, </w:t>
      </w:r>
      <w:r w:rsidR="00C95CE8" w:rsidRPr="0062123F">
        <w:rPr>
          <w:rFonts w:ascii="Arial Narrow" w:hAnsi="Arial Narrow"/>
          <w:b/>
          <w:sz w:val="20"/>
          <w:szCs w:val="20"/>
          <w:lang w:val="es-ES"/>
        </w:rPr>
        <w:t xml:space="preserve"> análisis e investigación: 2014)</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lastRenderedPageBreak/>
        <w:t>El Programa de Comedores Públicos opera de acuerdo con sus Reglas de Operación de la siguiente forma:</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Para la operación y puesta en funcionamiento de los Comedores Públicos, la Secretaría de Desarrollo Social a través de la Dirección General del Instituto de Asist</w:t>
      </w:r>
      <w:r w:rsidR="00A13CE6">
        <w:rPr>
          <w:rFonts w:ascii="Arial Narrow" w:hAnsi="Arial Narrow" w:cs="Times New Roman"/>
          <w:sz w:val="24"/>
          <w:szCs w:val="24"/>
        </w:rPr>
        <w:t>encia e Integración Social, es</w:t>
      </w:r>
      <w:r w:rsidRPr="001A112B">
        <w:rPr>
          <w:rFonts w:ascii="Arial Narrow" w:hAnsi="Arial Narrow" w:cs="Times New Roman"/>
          <w:sz w:val="24"/>
          <w:szCs w:val="24"/>
        </w:rPr>
        <w:t xml:space="preserve"> la encargada de garantizar el suministro de raciones de alimento diario preparadas de acuerdo a los menús elaborados y autorizados por el área de nutrición de la Dirección General del Instituto de Asistencia e Integración Social, en cada uno de los Comedores Públicos instalados.</w:t>
      </w:r>
    </w:p>
    <w:p w:rsidR="00556090" w:rsidRPr="001A112B" w:rsidRDefault="00A13CE6"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Pr>
          <w:rFonts w:ascii="Arial Narrow" w:hAnsi="Arial Narrow" w:cs="Times New Roman"/>
          <w:sz w:val="24"/>
          <w:szCs w:val="24"/>
        </w:rPr>
        <w:t>El Comedor Público atiende</w:t>
      </w:r>
      <w:r w:rsidR="00556090" w:rsidRPr="001A112B">
        <w:rPr>
          <w:rFonts w:ascii="Arial Narrow" w:hAnsi="Arial Narrow" w:cs="Times New Roman"/>
          <w:sz w:val="24"/>
          <w:szCs w:val="24"/>
        </w:rPr>
        <w:t xml:space="preserve"> de Lunes a Viernes (excepto días festivos) de 13:00 a</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16:00 hrs. o antes si se terminan las raciones programadas.</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La Dirección General del Instituto de Asistencia e Integración Social a través de la</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Coordinación de Atención Social Emergente y Enlace Interinst</w:t>
      </w:r>
      <w:r w:rsidR="00A13CE6">
        <w:rPr>
          <w:rFonts w:ascii="Arial Narrow" w:hAnsi="Arial Narrow" w:cs="Times New Roman"/>
          <w:sz w:val="24"/>
          <w:szCs w:val="24"/>
        </w:rPr>
        <w:t>itucional designa</w:t>
      </w:r>
      <w:r w:rsidRPr="001A112B">
        <w:rPr>
          <w:rFonts w:ascii="Arial Narrow" w:hAnsi="Arial Narrow" w:cs="Times New Roman"/>
          <w:sz w:val="24"/>
          <w:szCs w:val="24"/>
        </w:rPr>
        <w:t xml:space="preserve"> al Responsable del Comedor Público, el cual tendrá bajo su responsabilidad el manejo de las Cédulas de Beneficiarios así como el manejo de toda la documentación oficial y la operación del comedor.</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Los</w:t>
      </w:r>
      <w:r w:rsidR="00A13CE6">
        <w:rPr>
          <w:rFonts w:ascii="Arial Narrow" w:hAnsi="Arial Narrow" w:cs="Times New Roman"/>
          <w:sz w:val="24"/>
          <w:szCs w:val="24"/>
        </w:rPr>
        <w:t xml:space="preserve"> vecinos que así lo deseen pueden</w:t>
      </w:r>
      <w:r w:rsidRPr="001A112B">
        <w:rPr>
          <w:rFonts w:ascii="Arial Narrow" w:hAnsi="Arial Narrow" w:cs="Times New Roman"/>
          <w:sz w:val="24"/>
          <w:szCs w:val="24"/>
        </w:rPr>
        <w:t xml:space="preserve"> participar de forma voluntaria y solidaria en la operación y difusión de los Comedores Públicos.</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El</w:t>
      </w:r>
      <w:r w:rsidR="00A13CE6">
        <w:rPr>
          <w:rFonts w:ascii="Arial Narrow" w:hAnsi="Arial Narrow" w:cs="Times New Roman"/>
          <w:sz w:val="24"/>
          <w:szCs w:val="24"/>
        </w:rPr>
        <w:t xml:space="preserve"> Responsable del Programa debe</w:t>
      </w:r>
      <w:r w:rsidRPr="001A112B">
        <w:rPr>
          <w:rFonts w:ascii="Arial Narrow" w:hAnsi="Arial Narrow" w:cs="Times New Roman"/>
          <w:sz w:val="24"/>
          <w:szCs w:val="24"/>
        </w:rPr>
        <w:t xml:space="preserve"> entregar el reporte de las raciones elaboradas y entregadas de cada Comedor Público, así como de las actividades que realizan en el programa de forma mensual para lograr los objetivos y metas programados.</w:t>
      </w:r>
    </w:p>
    <w:p w:rsidR="00556090" w:rsidRPr="001A112B" w:rsidRDefault="00A13CE6"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Pr>
          <w:rFonts w:ascii="Arial Narrow" w:hAnsi="Arial Narrow" w:cs="Times New Roman"/>
          <w:sz w:val="24"/>
          <w:szCs w:val="24"/>
        </w:rPr>
        <w:t>Se realiza</w:t>
      </w:r>
      <w:r w:rsidR="00556090" w:rsidRPr="001A112B">
        <w:rPr>
          <w:rFonts w:ascii="Arial Narrow" w:hAnsi="Arial Narrow" w:cs="Times New Roman"/>
          <w:sz w:val="24"/>
          <w:szCs w:val="24"/>
        </w:rPr>
        <w:t xml:space="preserve"> una vez al año el registro de los beneficiarios con el fin de mantener actualizados los padrones.</w:t>
      </w:r>
    </w:p>
    <w:p w:rsidR="00556090" w:rsidRPr="00A13CE6" w:rsidRDefault="00A13CE6" w:rsidP="00A13CE6">
      <w:pPr>
        <w:pStyle w:val="Prrafodelista"/>
        <w:numPr>
          <w:ilvl w:val="0"/>
          <w:numId w:val="23"/>
        </w:numPr>
        <w:autoSpaceDE w:val="0"/>
        <w:autoSpaceDN w:val="0"/>
        <w:adjustRightInd w:val="0"/>
        <w:spacing w:after="0"/>
        <w:jc w:val="both"/>
        <w:rPr>
          <w:rFonts w:ascii="Arial Narrow" w:hAnsi="Arial Narrow" w:cs="Times New Roman"/>
          <w:sz w:val="24"/>
          <w:szCs w:val="24"/>
        </w:rPr>
      </w:pPr>
      <w:r>
        <w:rPr>
          <w:rFonts w:ascii="Arial Narrow" w:hAnsi="Arial Narrow" w:cs="Times New Roman"/>
          <w:sz w:val="24"/>
          <w:szCs w:val="24"/>
        </w:rPr>
        <w:t>Se realizan</w:t>
      </w:r>
      <w:r w:rsidR="00556090" w:rsidRPr="001A112B">
        <w:rPr>
          <w:rFonts w:ascii="Arial Narrow" w:hAnsi="Arial Narrow" w:cs="Times New Roman"/>
          <w:sz w:val="24"/>
          <w:szCs w:val="24"/>
        </w:rPr>
        <w:t xml:space="preserve"> reuniones de trabajo con el Responsable del Programa, Responsables de</w:t>
      </w:r>
      <w:r>
        <w:rPr>
          <w:rFonts w:ascii="Arial Narrow" w:hAnsi="Arial Narrow" w:cs="Times New Roman"/>
          <w:sz w:val="24"/>
          <w:szCs w:val="24"/>
        </w:rPr>
        <w:t xml:space="preserve"> </w:t>
      </w:r>
      <w:r w:rsidR="00556090" w:rsidRPr="00A13CE6">
        <w:rPr>
          <w:rFonts w:ascii="Arial Narrow" w:hAnsi="Arial Narrow" w:cs="Times New Roman"/>
          <w:sz w:val="24"/>
          <w:szCs w:val="24"/>
        </w:rPr>
        <w:t>Zona, Responsables de Comedor y el personal de Apoyo Operativo, para evaluar los objetivos alcanzados, las estrategias de trabajo y propuestas para mejorar la operación del programa.</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Los</w:t>
      </w:r>
      <w:r w:rsidR="00A13CE6">
        <w:rPr>
          <w:rFonts w:ascii="Arial Narrow" w:hAnsi="Arial Narrow" w:cs="Times New Roman"/>
          <w:sz w:val="24"/>
          <w:szCs w:val="24"/>
        </w:rPr>
        <w:t xml:space="preserve"> Responsables de Comedor deben</w:t>
      </w:r>
      <w:r w:rsidRPr="001A112B">
        <w:rPr>
          <w:rFonts w:ascii="Arial Narrow" w:hAnsi="Arial Narrow" w:cs="Times New Roman"/>
          <w:sz w:val="24"/>
          <w:szCs w:val="24"/>
        </w:rPr>
        <w:t xml:space="preserve"> realizar brigadas para difundir el programa en las inmediaciones del comedor.</w:t>
      </w:r>
    </w:p>
    <w:p w:rsidR="00556090" w:rsidRPr="001A112B" w:rsidRDefault="00A13CE6"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Pr>
          <w:rFonts w:ascii="Arial Narrow" w:hAnsi="Arial Narrow" w:cs="Times New Roman"/>
          <w:sz w:val="24"/>
          <w:szCs w:val="24"/>
        </w:rPr>
        <w:t>Sólo se entrega</w:t>
      </w:r>
      <w:r w:rsidR="00556090" w:rsidRPr="001A112B">
        <w:rPr>
          <w:rFonts w:ascii="Arial Narrow" w:hAnsi="Arial Narrow" w:cs="Times New Roman"/>
          <w:sz w:val="24"/>
          <w:szCs w:val="24"/>
        </w:rPr>
        <w:t xml:space="preserve"> una ración alimentaría al día por persona.</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En caso de que la demanda exceda la capacidad de</w:t>
      </w:r>
      <w:r w:rsidR="00A13CE6">
        <w:rPr>
          <w:rFonts w:ascii="Arial Narrow" w:hAnsi="Arial Narrow" w:cs="Times New Roman"/>
          <w:sz w:val="24"/>
          <w:szCs w:val="24"/>
        </w:rPr>
        <w:t>l servicio, los usuarios deben</w:t>
      </w:r>
      <w:r w:rsidRPr="001A112B">
        <w:rPr>
          <w:rFonts w:ascii="Arial Narrow" w:hAnsi="Arial Narrow" w:cs="Times New Roman"/>
          <w:sz w:val="24"/>
          <w:szCs w:val="24"/>
        </w:rPr>
        <w:t xml:space="preserve"> apegarse a los criterios de selección del programa.</w:t>
      </w:r>
    </w:p>
    <w:p w:rsidR="00556090" w:rsidRPr="001A112B" w:rsidRDefault="00556090" w:rsidP="00F001C4">
      <w:pPr>
        <w:pStyle w:val="Prrafodelista"/>
        <w:numPr>
          <w:ilvl w:val="0"/>
          <w:numId w:val="23"/>
        </w:numPr>
        <w:autoSpaceDE w:val="0"/>
        <w:autoSpaceDN w:val="0"/>
        <w:adjustRightInd w:val="0"/>
        <w:spacing w:after="0"/>
        <w:jc w:val="both"/>
        <w:rPr>
          <w:rFonts w:ascii="Arial Narrow" w:hAnsi="Arial Narrow" w:cs="Times New Roman"/>
          <w:sz w:val="24"/>
          <w:szCs w:val="24"/>
        </w:rPr>
      </w:pPr>
      <w:r w:rsidRPr="001A112B">
        <w:rPr>
          <w:rFonts w:ascii="Arial Narrow" w:hAnsi="Arial Narrow" w:cs="Times New Roman"/>
          <w:sz w:val="24"/>
          <w:szCs w:val="24"/>
        </w:rPr>
        <w:t>En caso de mal manejo, quejas frecuentes, situaciones anómalas o ajenas que afecten el funcionamiento del comedor, así como por fenómenos naturales de emergencia o desastre (sismo, inundación incendio, hundimientos, deslaves, etc.) que pongan en riesgo insalubres o de inseguridad estructural las instalaciones del comedor, la Secretaría de Desarrollo Social a través de la Dirección General del Instituto de Asistencia e Integración Social podrá cerrar o en su caso reubicar el comedor a otro espacio.</w:t>
      </w:r>
    </w:p>
    <w:p w:rsidR="00556090" w:rsidRPr="005011C6" w:rsidRDefault="00556090" w:rsidP="005011C6">
      <w:pPr>
        <w:pStyle w:val="Ttulo1"/>
        <w:rPr>
          <w:rFonts w:ascii="Arial Narrow" w:hAnsi="Arial Narrow"/>
          <w:color w:val="auto"/>
          <w:sz w:val="24"/>
        </w:rPr>
      </w:pPr>
      <w:bookmarkStart w:id="17" w:name="_Toc391749745"/>
      <w:r w:rsidRPr="005011C6">
        <w:rPr>
          <w:rFonts w:ascii="Arial Narrow" w:hAnsi="Arial Narrow"/>
          <w:color w:val="auto"/>
          <w:sz w:val="24"/>
        </w:rPr>
        <w:t>IV.3 Seguimiento del Padrón d</w:t>
      </w:r>
      <w:r w:rsidR="00121723" w:rsidRPr="005011C6">
        <w:rPr>
          <w:rFonts w:ascii="Arial Narrow" w:hAnsi="Arial Narrow"/>
          <w:color w:val="auto"/>
          <w:sz w:val="24"/>
        </w:rPr>
        <w:t>e Beneficiarios o D</w:t>
      </w:r>
      <w:r w:rsidRPr="005011C6">
        <w:rPr>
          <w:rFonts w:ascii="Arial Narrow" w:hAnsi="Arial Narrow"/>
          <w:color w:val="auto"/>
          <w:sz w:val="24"/>
        </w:rPr>
        <w:t>erechohabientes</w:t>
      </w:r>
      <w:bookmarkEnd w:id="17"/>
      <w:r w:rsidRPr="005011C6">
        <w:rPr>
          <w:rFonts w:ascii="Arial Narrow" w:hAnsi="Arial Narrow"/>
          <w:color w:val="auto"/>
          <w:sz w:val="24"/>
        </w:rPr>
        <w:t xml:space="preserve"> </w:t>
      </w:r>
    </w:p>
    <w:p w:rsidR="00176487" w:rsidRPr="00A13CE6" w:rsidRDefault="00556090" w:rsidP="00A13CE6">
      <w:pPr>
        <w:autoSpaceDE w:val="0"/>
        <w:autoSpaceDN w:val="0"/>
        <w:adjustRightInd w:val="0"/>
        <w:spacing w:line="240" w:lineRule="auto"/>
        <w:jc w:val="both"/>
        <w:rPr>
          <w:rFonts w:ascii="Arial Narrow" w:hAnsi="Arial Narrow"/>
          <w:sz w:val="24"/>
          <w:szCs w:val="24"/>
        </w:rPr>
      </w:pPr>
      <w:r w:rsidRPr="00901264">
        <w:rPr>
          <w:rFonts w:ascii="Arial Narrow" w:hAnsi="Arial Narrow"/>
          <w:sz w:val="24"/>
          <w:szCs w:val="24"/>
        </w:rPr>
        <w:t xml:space="preserve">En cumplimiento al Reglamento de la Ley de Desarrollo Social del Distrito Federal, en sus artículos 56, 57, 58, 59 y 60; se elabora el Padrón de Beneficiarios del Programa de Comedores Públicos. </w:t>
      </w:r>
      <w:r w:rsidRPr="00901264">
        <w:rPr>
          <w:rFonts w:ascii="Arial Narrow" w:hAnsi="Arial Narrow"/>
          <w:sz w:val="24"/>
          <w:szCs w:val="24"/>
        </w:rPr>
        <w:lastRenderedPageBreak/>
        <w:t xml:space="preserve">Dicho padrón contiene los elementos establecidos por el Reglamento y su elaboración se establece en el Manual de Procedimientos del Programa, en el Proceso de “Elaboración de la Base de Datos de los Usuarios del Programa de Comedores Públicos”, el cual tiene como objetivo: Elaborar la Base de Datos de los usuarios del Programa de Comedores Públicos, en tiempo y forma para generar los reportes necesarios, el Padrón de Beneficiarios y medir el funcionamiento de los comedores. Para poder visualizar el proceso de elaboración, seguimiento y depuración en el procedimiento. </w:t>
      </w:r>
    </w:p>
    <w:p w:rsidR="00176487" w:rsidRDefault="00176487" w:rsidP="00575708">
      <w:pPr>
        <w:autoSpaceDE w:val="0"/>
        <w:autoSpaceDN w:val="0"/>
        <w:adjustRightInd w:val="0"/>
        <w:spacing w:after="0" w:line="240" w:lineRule="auto"/>
        <w:jc w:val="both"/>
        <w:rPr>
          <w:rFonts w:ascii="Arial Narrow" w:hAnsi="Arial Narrow"/>
          <w:b/>
          <w:sz w:val="20"/>
          <w:szCs w:val="20"/>
        </w:rPr>
      </w:pPr>
    </w:p>
    <w:p w:rsidR="004D2F53" w:rsidRPr="00575708" w:rsidRDefault="004D2F53" w:rsidP="00575708">
      <w:pPr>
        <w:autoSpaceDE w:val="0"/>
        <w:autoSpaceDN w:val="0"/>
        <w:adjustRightInd w:val="0"/>
        <w:spacing w:after="0" w:line="240" w:lineRule="auto"/>
        <w:jc w:val="both"/>
        <w:rPr>
          <w:rFonts w:ascii="Arial Narrow" w:hAnsi="Arial Narrow"/>
          <w:b/>
          <w:sz w:val="20"/>
          <w:szCs w:val="20"/>
        </w:rPr>
      </w:pPr>
      <w:r w:rsidRPr="00575708">
        <w:rPr>
          <w:rFonts w:ascii="Arial Narrow" w:hAnsi="Arial Narrow"/>
          <w:b/>
          <w:sz w:val="20"/>
          <w:szCs w:val="20"/>
        </w:rPr>
        <w:t>Cuadro</w:t>
      </w:r>
      <w:r w:rsidR="00395ACE">
        <w:rPr>
          <w:rFonts w:ascii="Arial Narrow" w:hAnsi="Arial Narrow"/>
          <w:b/>
          <w:sz w:val="20"/>
          <w:szCs w:val="20"/>
        </w:rPr>
        <w:t xml:space="preserve"> 8</w:t>
      </w:r>
      <w:r w:rsidR="00575708" w:rsidRPr="00575708">
        <w:rPr>
          <w:rFonts w:ascii="Arial Narrow" w:hAnsi="Arial Narrow"/>
          <w:b/>
          <w:sz w:val="20"/>
          <w:szCs w:val="20"/>
        </w:rPr>
        <w:t>.</w:t>
      </w:r>
      <w:r w:rsidRPr="00575708">
        <w:rPr>
          <w:rFonts w:ascii="Arial Narrow" w:hAnsi="Arial Narrow"/>
          <w:b/>
          <w:sz w:val="20"/>
          <w:szCs w:val="20"/>
        </w:rPr>
        <w:t xml:space="preserve"> Procedimiento del Programa de Comedores Públicos.</w:t>
      </w:r>
    </w:p>
    <w:tbl>
      <w:tblPr>
        <w:tblStyle w:val="Listaclara-nfasis2"/>
        <w:tblW w:w="0" w:type="auto"/>
        <w:tblLook w:val="04A0" w:firstRow="1" w:lastRow="0" w:firstColumn="1" w:lastColumn="0" w:noHBand="0" w:noVBand="1"/>
      </w:tblPr>
      <w:tblGrid>
        <w:gridCol w:w="2093"/>
        <w:gridCol w:w="6885"/>
      </w:tblGrid>
      <w:tr w:rsidR="004D2F53" w:rsidRPr="00A81C80" w:rsidTr="005C7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D2F53" w:rsidRPr="00A81C80" w:rsidRDefault="004D2F53" w:rsidP="00575708">
            <w:pPr>
              <w:jc w:val="center"/>
              <w:rPr>
                <w:rFonts w:ascii="Arial Narrow" w:hAnsi="Arial Narrow"/>
                <w:sz w:val="20"/>
                <w:szCs w:val="20"/>
              </w:rPr>
            </w:pPr>
            <w:r w:rsidRPr="00A81C80">
              <w:rPr>
                <w:rFonts w:ascii="Arial Narrow" w:hAnsi="Arial Narrow"/>
                <w:sz w:val="20"/>
                <w:szCs w:val="20"/>
              </w:rPr>
              <w:t>Procedimiento</w:t>
            </w:r>
          </w:p>
        </w:tc>
        <w:tc>
          <w:tcPr>
            <w:tcW w:w="6885" w:type="dxa"/>
            <w:vAlign w:val="center"/>
          </w:tcPr>
          <w:p w:rsidR="004D2F53" w:rsidRPr="00A81C80" w:rsidRDefault="004D2F53" w:rsidP="005C7BA4">
            <w:pPr>
              <w:jc w:val="both"/>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p>
        </w:tc>
      </w:tr>
      <w:tr w:rsidR="004D2F53" w:rsidRPr="00A81C80" w:rsidTr="005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4D2F53" w:rsidRPr="00A81C80" w:rsidRDefault="004D2F53" w:rsidP="005C7BA4">
            <w:pPr>
              <w:jc w:val="center"/>
              <w:rPr>
                <w:rFonts w:ascii="Arial Narrow" w:hAnsi="Arial Narrow" w:cs="Arial"/>
                <w:sz w:val="20"/>
                <w:szCs w:val="20"/>
              </w:rPr>
            </w:pPr>
            <w:r w:rsidRPr="00A81C80">
              <w:rPr>
                <w:rFonts w:ascii="Arial Narrow" w:hAnsi="Arial Narrow" w:cs="Arial"/>
                <w:sz w:val="20"/>
                <w:szCs w:val="20"/>
                <w:lang w:val="es-ES"/>
              </w:rPr>
              <w:t>Elaboración de la Base de Datos de los Beneficiarios del Programa de Comedores Públicos.</w:t>
            </w:r>
          </w:p>
          <w:p w:rsidR="004D2F53" w:rsidRPr="00A81C80" w:rsidRDefault="004D2F53" w:rsidP="005C7BA4">
            <w:pPr>
              <w:jc w:val="center"/>
              <w:rPr>
                <w:rFonts w:ascii="Arial Narrow" w:hAnsi="Arial Narrow"/>
                <w:sz w:val="20"/>
                <w:szCs w:val="20"/>
              </w:rPr>
            </w:pPr>
          </w:p>
        </w:tc>
        <w:tc>
          <w:tcPr>
            <w:tcW w:w="6885" w:type="dxa"/>
            <w:vAlign w:val="center"/>
          </w:tcPr>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sidRPr="00A81C80">
              <w:rPr>
                <w:rFonts w:ascii="Arial Narrow" w:hAnsi="Arial Narrow" w:cs="Arial"/>
                <w:szCs w:val="20"/>
              </w:rPr>
              <w:t>Elaborar la Base de Datos de los Beneficiarios del Programa de Comedores Públicos en tiempo y forma para generar los reportes</w:t>
            </w:r>
            <w:r w:rsidRPr="00A81C80">
              <w:rPr>
                <w:rFonts w:ascii="Arial Narrow" w:hAnsi="Arial Narrow"/>
                <w:b/>
                <w:szCs w:val="20"/>
              </w:rPr>
              <w:t xml:space="preserve"> </w:t>
            </w:r>
            <w:r w:rsidRPr="00A81C80">
              <w:rPr>
                <w:rFonts w:ascii="Arial Narrow" w:hAnsi="Arial Narrow"/>
                <w:szCs w:val="20"/>
              </w:rPr>
              <w:t>necesarios, el Padrón de Beneficiarios y medir el funcionamiento de los Comedores.</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r w:rsidRPr="00A81C80">
              <w:rPr>
                <w:rFonts w:ascii="Arial Narrow" w:hAnsi="Arial Narrow"/>
                <w:b/>
                <w:szCs w:val="20"/>
              </w:rPr>
              <w:t>Políticas y Normas:</w:t>
            </w:r>
          </w:p>
          <w:p w:rsidR="004D2F53" w:rsidRPr="00A81C80" w:rsidRDefault="004D2F53" w:rsidP="004D2F53">
            <w:pPr>
              <w:numPr>
                <w:ilvl w:val="0"/>
                <w:numId w:val="25"/>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Este procedimiento será de observancia obligatoria para todos los Prestadores de Servicios que intervienen en el Programa de Comedores Públicos.</w:t>
            </w:r>
          </w:p>
          <w:p w:rsidR="004D2F53" w:rsidRPr="00A81C80" w:rsidRDefault="004D2F53" w:rsidP="004D2F53">
            <w:pPr>
              <w:numPr>
                <w:ilvl w:val="0"/>
                <w:numId w:val="25"/>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La planeación, organización y operación del Programa es responsabilidad de la Dirección General del Instituto de Asistencia e Integración Social.</w:t>
            </w:r>
          </w:p>
          <w:p w:rsidR="004D2F53" w:rsidRPr="00A81C80" w:rsidRDefault="004D2F53" w:rsidP="004D2F53">
            <w:pPr>
              <w:numPr>
                <w:ilvl w:val="0"/>
                <w:numId w:val="25"/>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La información de que dispongan y registren los Prestadores de Servicios que intervienen en el Programa no deberá ser utilizada con fines personales ajenos al Programa de Comedores Públicos.</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 xml:space="preserve">El </w:t>
            </w:r>
            <w:r w:rsidRPr="00A81C80">
              <w:rPr>
                <w:rFonts w:ascii="Arial Narrow" w:hAnsi="Arial Narrow" w:cs="Arial"/>
                <w:b/>
                <w:szCs w:val="20"/>
              </w:rPr>
              <w:t>Responsable del Programa</w:t>
            </w:r>
            <w:r w:rsidRPr="00A81C80">
              <w:rPr>
                <w:rFonts w:ascii="Arial Narrow" w:hAnsi="Arial Narrow" w:cs="Arial"/>
                <w:szCs w:val="20"/>
              </w:rPr>
              <w:t xml:space="preserve"> debe:</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1.- Planear, organizar y supervisar la aplicación de la normatividad del Programa.</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2.- Recibir y revisar los informes mensuales que cada área del Programa debe generar.</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3.- Integrar un informe mensual del estado que guarda el Programa de Comedores Públicos en todas sus áreas.</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b/>
                <w:szCs w:val="20"/>
              </w:rPr>
            </w:pP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 xml:space="preserve">El </w:t>
            </w:r>
            <w:r w:rsidRPr="00A81C80">
              <w:rPr>
                <w:rFonts w:ascii="Arial Narrow" w:hAnsi="Arial Narrow" w:cs="Arial"/>
                <w:b/>
                <w:szCs w:val="20"/>
              </w:rPr>
              <w:t>Enlace de Zona</w:t>
            </w:r>
            <w:r w:rsidRPr="00A81C80">
              <w:rPr>
                <w:rFonts w:ascii="Arial Narrow" w:hAnsi="Arial Narrow" w:cs="Arial"/>
                <w:szCs w:val="20"/>
              </w:rPr>
              <w:t xml:space="preserve"> debe:</w:t>
            </w:r>
          </w:p>
          <w:p w:rsidR="004D2F53" w:rsidRPr="00A81C80" w:rsidRDefault="004D2F53" w:rsidP="005C7BA4">
            <w:pPr>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1.- Tener a su cargo la supervisión, operación y seguimiento de Comedores Públicos.</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2.- Generar diariamente informe de derechohabientes atendidos en los Comedores a su responsabilidad e incidencias y entregar al Responsable del Programa.</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3.- Controlar el inventario de los Comedores bajo su responsabilidad.</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4.- Cubrir al Capturista o al Chofer en caso de ausencia.</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p w:rsidR="004D2F53" w:rsidRPr="00A81C80" w:rsidRDefault="004D2F53" w:rsidP="005C7BA4">
            <w:pPr>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 xml:space="preserve">El </w:t>
            </w:r>
            <w:r w:rsidRPr="00A81C80">
              <w:rPr>
                <w:rFonts w:ascii="Arial Narrow" w:hAnsi="Arial Narrow" w:cs="Arial"/>
                <w:b/>
                <w:szCs w:val="20"/>
              </w:rPr>
              <w:t>Enlace de Captura</w:t>
            </w:r>
            <w:r w:rsidRPr="00A81C80">
              <w:rPr>
                <w:rFonts w:ascii="Arial Narrow" w:hAnsi="Arial Narrow" w:cs="Arial"/>
                <w:szCs w:val="20"/>
              </w:rPr>
              <w:t xml:space="preserve"> debe:</w:t>
            </w:r>
          </w:p>
          <w:p w:rsidR="004D2F53" w:rsidRPr="00A81C80" w:rsidRDefault="004D2F53" w:rsidP="005C7BA4">
            <w:pPr>
              <w:ind w:left="78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1.- Organizar y supervisar a los capturistas.</w:t>
            </w:r>
          </w:p>
          <w:p w:rsidR="004D2F53" w:rsidRPr="00A81C80" w:rsidRDefault="004D2F53" w:rsidP="005C7BA4">
            <w:pPr>
              <w:ind w:left="78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2.- Concentrar el informe diario de raciones otorgadas.</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3.- Informar a los Enlaces de Zona cualquier anomalía con los reportes de los Comedores.</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4.- Revisar semanal y mensualmente la información capturada, cotejando con los informes   entregados.</w:t>
            </w: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lastRenderedPageBreak/>
              <w:t>5.- Entregar mensualmente, al menos con dos días de antelación a su entrega programada, el  Padrón de beneficiarios y el SIBAIS al Responsable del Programa para su revisión, aprobación, rúbrica, firma y posterior entrega al área correspondiente.</w:t>
            </w:r>
          </w:p>
          <w:p w:rsidR="004D2F53" w:rsidRPr="00A81C80" w:rsidRDefault="004D2F53" w:rsidP="005C7BA4">
            <w:pPr>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 xml:space="preserve">El </w:t>
            </w:r>
            <w:r w:rsidRPr="00A81C80">
              <w:rPr>
                <w:rFonts w:ascii="Arial Narrow" w:hAnsi="Arial Narrow" w:cs="Arial"/>
                <w:b/>
                <w:szCs w:val="20"/>
              </w:rPr>
              <w:t>Capturista</w:t>
            </w:r>
            <w:r w:rsidRPr="00A81C80">
              <w:rPr>
                <w:rFonts w:ascii="Arial Narrow" w:hAnsi="Arial Narrow" w:cs="Arial"/>
                <w:szCs w:val="20"/>
              </w:rPr>
              <w:t xml:space="preserve"> debe:</w:t>
            </w:r>
          </w:p>
          <w:p w:rsidR="004D2F53" w:rsidRPr="00A81C80" w:rsidRDefault="004D2F53" w:rsidP="005C7BA4">
            <w:pPr>
              <w:ind w:left="36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p w:rsidR="004D2F53" w:rsidRPr="00A81C80" w:rsidRDefault="004D2F53" w:rsidP="005C7BA4">
            <w:pPr>
              <w:ind w:left="7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1.- Realizar sus activid</w:t>
            </w:r>
            <w:r>
              <w:rPr>
                <w:rFonts w:ascii="Arial Narrow" w:hAnsi="Arial Narrow" w:cs="Arial"/>
                <w:szCs w:val="20"/>
              </w:rPr>
              <w:t>ad</w:t>
            </w:r>
            <w:r w:rsidRPr="00A81C80">
              <w:rPr>
                <w:rFonts w:ascii="Arial Narrow" w:hAnsi="Arial Narrow" w:cs="Arial"/>
                <w:szCs w:val="20"/>
              </w:rPr>
              <w:t xml:space="preserve">es de 9:00 am a 6:00 pm. </w:t>
            </w:r>
            <w:proofErr w:type="gramStart"/>
            <w:r w:rsidRPr="00A81C80">
              <w:rPr>
                <w:rFonts w:ascii="Arial Narrow" w:hAnsi="Arial Narrow" w:cs="Arial"/>
                <w:szCs w:val="20"/>
              </w:rPr>
              <w:t>de</w:t>
            </w:r>
            <w:proofErr w:type="gramEnd"/>
            <w:r w:rsidRPr="00A81C80">
              <w:rPr>
                <w:rFonts w:ascii="Arial Narrow" w:hAnsi="Arial Narrow" w:cs="Arial"/>
                <w:szCs w:val="20"/>
              </w:rPr>
              <w:t xml:space="preserve"> lunes a viernes.</w:t>
            </w:r>
          </w:p>
          <w:p w:rsidR="004D2F53" w:rsidRPr="00A81C80" w:rsidRDefault="004D2F53" w:rsidP="005C7BA4">
            <w:pPr>
              <w:ind w:left="70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2.- Diariamente realizar la captura del padrón de beneficiarios de los Comedores asignados con un     día de margen a la fecha del documento capturado.</w:t>
            </w:r>
          </w:p>
          <w:p w:rsidR="004D2F53" w:rsidRPr="00A81C80" w:rsidRDefault="004D2F53" w:rsidP="005C7BA4">
            <w:pPr>
              <w:ind w:left="70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Pr>
                <w:rFonts w:ascii="Arial Narrow" w:hAnsi="Arial Narrow" w:cs="Arial"/>
                <w:szCs w:val="20"/>
              </w:rPr>
              <w:t>3.- Diariamente realiza</w:t>
            </w:r>
            <w:r w:rsidRPr="00A81C80">
              <w:rPr>
                <w:rFonts w:ascii="Arial Narrow" w:hAnsi="Arial Narrow" w:cs="Arial"/>
                <w:szCs w:val="20"/>
              </w:rPr>
              <w:t>rá la captura de la Lista de Asistencia de los Beneficiarios de los Comedores Públicos asignados con un día de margen a la fecha del documento capturado.</w:t>
            </w:r>
          </w:p>
          <w:p w:rsidR="004D2F53" w:rsidRPr="00A81C80" w:rsidRDefault="004D2F53" w:rsidP="005C7BA4">
            <w:pPr>
              <w:ind w:left="70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4.- Informar al Enlace de captura si detecta alguna anomalía al momento de estar capturando la información respectiva,</w:t>
            </w:r>
          </w:p>
          <w:p w:rsidR="004D2F53" w:rsidRPr="00A81C80" w:rsidRDefault="004D2F53" w:rsidP="005C7BA4">
            <w:pPr>
              <w:ind w:firstLine="70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p>
          <w:p w:rsidR="004D2F53" w:rsidRPr="00A81C80" w:rsidRDefault="004D2F53" w:rsidP="005C7BA4">
            <w:pPr>
              <w:ind w:firstLine="705"/>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r w:rsidRPr="00A81C80">
              <w:rPr>
                <w:rFonts w:ascii="Arial Narrow" w:hAnsi="Arial Narrow" w:cs="Arial"/>
                <w:b/>
                <w:szCs w:val="20"/>
              </w:rPr>
              <w:t>Criterios para el llenado de la Cédula del Beneficiario:</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p>
          <w:p w:rsidR="004D2F53" w:rsidRPr="00A81C80" w:rsidRDefault="004D2F53" w:rsidP="004D2F53">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Los datos obligatorios a solicitar son los que se mencionan en el Artículo 58 del Reglamento de la Ley de Desarrollo Social.</w:t>
            </w:r>
          </w:p>
          <w:p w:rsidR="004D2F53" w:rsidRPr="00A81C80" w:rsidRDefault="004D2F53" w:rsidP="004D2F53">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El llenado será en tinta negra.</w:t>
            </w:r>
          </w:p>
          <w:p w:rsidR="004D2F53" w:rsidRPr="00A81C80" w:rsidRDefault="004D2F53" w:rsidP="004D2F53">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Todos los campos deben de ser llenados y sólo en caso de no existir información anotar la abreviatura S/D (Sin Dato).</w:t>
            </w:r>
          </w:p>
          <w:p w:rsidR="004D2F53" w:rsidRPr="00A81C80" w:rsidRDefault="004D2F53" w:rsidP="004D2F53">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Toda Cédula debe ir firmada por el beneficiario. En caso de no tener firma el beneficiario deberá marcar o plasmar la huella digital del pulgar de la mano derecha o anotar la abreviatura S/D (Sin Dato).</w:t>
            </w:r>
          </w:p>
          <w:p w:rsidR="004D2F53" w:rsidRPr="00A81C80" w:rsidRDefault="004D2F53" w:rsidP="004D2F53">
            <w:pPr>
              <w:numPr>
                <w:ilvl w:val="0"/>
                <w:numId w:val="28"/>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Toda Cédula debe llevar la Fecha de elaboración, el Folio consecutivo, nombre y clave del Comedor para control interno.</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p>
          <w:p w:rsidR="004D2F53" w:rsidRPr="00A81C80" w:rsidRDefault="00C72251"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r>
              <w:rPr>
                <w:rFonts w:ascii="Arial Narrow" w:hAnsi="Arial Narrow" w:cs="Arial"/>
                <w:b/>
                <w:szCs w:val="20"/>
              </w:rPr>
              <w:t xml:space="preserve">             </w:t>
            </w:r>
            <w:r w:rsidR="004D2F53" w:rsidRPr="00A81C80">
              <w:rPr>
                <w:rFonts w:ascii="Arial Narrow" w:hAnsi="Arial Narrow" w:cs="Arial"/>
                <w:b/>
                <w:szCs w:val="20"/>
              </w:rPr>
              <w:t>Criterios para el llenado del Listado de Nuevos Beneficiarios:</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p>
          <w:p w:rsidR="004D2F53" w:rsidRPr="00A81C80" w:rsidRDefault="004D2F53" w:rsidP="004D2F53">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Anotar el Nombre, Clave Comedor y Fecha en las dos caras del Listado.</w:t>
            </w:r>
          </w:p>
          <w:p w:rsidR="004D2F53" w:rsidRPr="00A81C80" w:rsidRDefault="004D2F53" w:rsidP="004D2F53">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Anotar el número de Folio en la primera columna por las dos caras del Listado.</w:t>
            </w:r>
          </w:p>
          <w:p w:rsidR="004D2F53" w:rsidRPr="00A81C80" w:rsidRDefault="004D2F53" w:rsidP="004D2F53">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Si no existe el dato de algún campo cancelar escribiendo S/D (Sin Dato).</w:t>
            </w:r>
          </w:p>
          <w:p w:rsidR="004D2F53" w:rsidRPr="00A81C80" w:rsidRDefault="004D2F53" w:rsidP="004D2F53">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Anotar MZ (para Manzana) y LT (para Lote), éste último cuando sea necesario.</w:t>
            </w:r>
          </w:p>
          <w:p w:rsidR="004D2F53" w:rsidRPr="00A81C80" w:rsidRDefault="004D2F53" w:rsidP="004D2F53">
            <w:pPr>
              <w:numPr>
                <w:ilvl w:val="0"/>
                <w:numId w:val="27"/>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5.- El llenado será en tinta negra.</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p>
          <w:p w:rsidR="004D2F53" w:rsidRPr="00A81C80" w:rsidRDefault="004D2F53" w:rsidP="005C7BA4">
            <w:pPr>
              <w:ind w:firstLine="705"/>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r w:rsidRPr="00A81C80">
              <w:rPr>
                <w:rFonts w:ascii="Arial Narrow" w:hAnsi="Arial Narrow" w:cs="Arial"/>
                <w:b/>
                <w:szCs w:val="20"/>
              </w:rPr>
              <w:t>Criterios para el llenado del Listado de Asistencia de Beneficiarios:</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p>
          <w:p w:rsidR="004D2F53" w:rsidRPr="00A81C80" w:rsidRDefault="004D2F53" w:rsidP="004D2F53">
            <w:pPr>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Anotar el Nombre, Clave del Comedor y la Fecha del día de elaboración.</w:t>
            </w:r>
          </w:p>
          <w:p w:rsidR="004D2F53" w:rsidRPr="00A81C80" w:rsidRDefault="004D2F53" w:rsidP="004D2F53">
            <w:pPr>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Anotar el Nombre del Encargado de Comedor y firmarla.</w:t>
            </w:r>
          </w:p>
          <w:p w:rsidR="004D2F53" w:rsidRPr="00A81C80" w:rsidRDefault="004D2F53" w:rsidP="004D2F53">
            <w:pPr>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Debe de rellenarse el recuadro completo en tinta negra correspondiente al folio para registrar asistencia o entrega de ración anulando el uso de otro tipo de marcas.</w:t>
            </w:r>
          </w:p>
          <w:p w:rsidR="004D2F53" w:rsidRPr="00A81C80" w:rsidRDefault="004D2F53" w:rsidP="004D2F53">
            <w:pPr>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 xml:space="preserve">Anotar en la parte superior del Listado la hora en que se sirvió la primera y última ración, además del número de raciones (igual al </w:t>
            </w:r>
            <w:r w:rsidRPr="00A81C80">
              <w:rPr>
                <w:rFonts w:ascii="Arial Narrow" w:hAnsi="Arial Narrow" w:cs="Arial"/>
                <w:szCs w:val="20"/>
              </w:rPr>
              <w:lastRenderedPageBreak/>
              <w:t>número de asistencias).</w:t>
            </w:r>
          </w:p>
          <w:p w:rsidR="004D2F53" w:rsidRPr="00A81C80" w:rsidRDefault="004D2F53" w:rsidP="004D2F53">
            <w:pPr>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rPr>
            </w:pPr>
            <w:r w:rsidRPr="00A81C80">
              <w:rPr>
                <w:rFonts w:ascii="Arial Narrow" w:hAnsi="Arial Narrow" w:cs="Arial"/>
                <w:szCs w:val="20"/>
              </w:rPr>
              <w:t>5.- Anotar en la parte superior del Listado, raciones dobles entregadas a beneficiario solicitante, siempre y cuando cumple el requisito de tener sobrantes al momento de concluir jornada.</w:t>
            </w:r>
          </w:p>
          <w:p w:rsidR="00176487" w:rsidRDefault="00176487"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r w:rsidRPr="00A81C80">
              <w:rPr>
                <w:rFonts w:ascii="Arial Narrow" w:hAnsi="Arial Narrow" w:cs="Arial"/>
                <w:b/>
                <w:szCs w:val="20"/>
              </w:rPr>
              <w:t>Criterios de Captura:</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0"/>
              </w:rPr>
            </w:pPr>
          </w:p>
          <w:p w:rsidR="004D2F53" w:rsidRPr="00A81C80" w:rsidRDefault="004D2F53" w:rsidP="004D2F53">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lang w:val="es-ES"/>
              </w:rPr>
            </w:pPr>
            <w:r w:rsidRPr="00A81C80">
              <w:rPr>
                <w:rFonts w:ascii="Arial Narrow" w:hAnsi="Arial Narrow" w:cs="Arial"/>
                <w:szCs w:val="20"/>
              </w:rPr>
              <w:t xml:space="preserve">Se toma como </w:t>
            </w:r>
            <w:proofErr w:type="spellStart"/>
            <w:r w:rsidRPr="00A81C80">
              <w:rPr>
                <w:rFonts w:ascii="Arial Narrow" w:hAnsi="Arial Narrow" w:cs="Arial"/>
                <w:szCs w:val="20"/>
              </w:rPr>
              <w:t>rac</w:t>
            </w:r>
            <w:r w:rsidRPr="00A81C80">
              <w:rPr>
                <w:rFonts w:ascii="Arial Narrow" w:hAnsi="Arial Narrow" w:cs="Arial"/>
                <w:szCs w:val="20"/>
                <w:lang w:val="es-ES"/>
              </w:rPr>
              <w:t>ión</w:t>
            </w:r>
            <w:proofErr w:type="spellEnd"/>
            <w:r w:rsidRPr="00A81C80">
              <w:rPr>
                <w:rFonts w:ascii="Arial Narrow" w:hAnsi="Arial Narrow" w:cs="Arial"/>
                <w:szCs w:val="20"/>
                <w:lang w:val="es-ES"/>
              </w:rPr>
              <w:t xml:space="preserve"> entregada o asistencia al recuadro de la Lista d</w:t>
            </w:r>
            <w:r>
              <w:rPr>
                <w:rFonts w:ascii="Arial Narrow" w:hAnsi="Arial Narrow" w:cs="Arial"/>
                <w:szCs w:val="20"/>
                <w:lang w:val="es-ES"/>
              </w:rPr>
              <w:t>e Asistencia de Beneficia</w:t>
            </w:r>
            <w:r w:rsidRPr="00A81C80">
              <w:rPr>
                <w:rFonts w:ascii="Arial Narrow" w:hAnsi="Arial Narrow" w:cs="Arial"/>
                <w:szCs w:val="20"/>
                <w:lang w:val="es-ES"/>
              </w:rPr>
              <w:t>rio relleno en todo su diámetro con tinta negra.</w:t>
            </w:r>
          </w:p>
          <w:p w:rsidR="004D2F53" w:rsidRPr="00A81C80" w:rsidRDefault="004D2F53" w:rsidP="004D2F53">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lang w:val="es-ES"/>
              </w:rPr>
            </w:pPr>
            <w:r w:rsidRPr="00A81C80">
              <w:rPr>
                <w:rFonts w:ascii="Arial Narrow" w:hAnsi="Arial Narrow" w:cs="Arial"/>
                <w:szCs w:val="20"/>
                <w:lang w:val="es-ES"/>
              </w:rPr>
              <w:t>Se escriben nombres y apellidos completos evitando abreviaturas. En caso contrario solicitar información completa.</w:t>
            </w:r>
          </w:p>
          <w:p w:rsidR="004D2F53" w:rsidRPr="00A81C80" w:rsidRDefault="004D2F53" w:rsidP="004D2F53">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lang w:val="es-ES"/>
              </w:rPr>
            </w:pPr>
            <w:r w:rsidRPr="00A81C80">
              <w:rPr>
                <w:rFonts w:ascii="Arial Narrow" w:hAnsi="Arial Narrow" w:cs="Arial"/>
                <w:szCs w:val="20"/>
                <w:lang w:val="es-ES"/>
              </w:rPr>
              <w:t>Todos los campos de la Lista de Nuevos Beneficiarios deben de tener información completa. En caso contrario solicitar la información faltante.</w:t>
            </w:r>
          </w:p>
          <w:p w:rsidR="004D2F53" w:rsidRPr="00A81C80" w:rsidRDefault="004D2F53" w:rsidP="004D2F53">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lang w:val="es-ES"/>
              </w:rPr>
            </w:pPr>
            <w:r w:rsidRPr="00A81C80">
              <w:rPr>
                <w:rFonts w:ascii="Arial Narrow" w:hAnsi="Arial Narrow" w:cs="Arial"/>
                <w:szCs w:val="20"/>
                <w:lang w:val="es-ES"/>
              </w:rPr>
              <w:t>Se captura la información en mayúsculas, sin puntos, sin comas y sin acentos.</w:t>
            </w:r>
          </w:p>
          <w:p w:rsidR="004D2F53" w:rsidRPr="00A81C80" w:rsidRDefault="004D2F53" w:rsidP="004D2F53">
            <w:pPr>
              <w:numPr>
                <w:ilvl w:val="0"/>
                <w:numId w:val="29"/>
              </w:num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Cs w:val="20"/>
                <w:lang w:val="es-ES"/>
              </w:rPr>
            </w:pPr>
            <w:r w:rsidRPr="00A81C80">
              <w:rPr>
                <w:rFonts w:ascii="Arial Narrow" w:hAnsi="Arial Narrow" w:cs="Arial"/>
                <w:szCs w:val="20"/>
                <w:lang w:val="es-ES"/>
              </w:rPr>
              <w:t>Gu</w:t>
            </w:r>
            <w:r>
              <w:rPr>
                <w:rFonts w:ascii="Arial Narrow" w:hAnsi="Arial Narrow" w:cs="Arial"/>
                <w:szCs w:val="20"/>
                <w:lang w:val="es-ES"/>
              </w:rPr>
              <w:t>a</w:t>
            </w:r>
            <w:r w:rsidRPr="00A81C80">
              <w:rPr>
                <w:rFonts w:ascii="Arial Narrow" w:hAnsi="Arial Narrow" w:cs="Arial"/>
                <w:szCs w:val="20"/>
                <w:lang w:val="es-ES"/>
              </w:rPr>
              <w:t xml:space="preserve">rdar la información elaborada en el disco duro de la computadora asignada y realizar respaldo en otro dispositivo (USB, </w:t>
            </w:r>
            <w:proofErr w:type="spellStart"/>
            <w:r w:rsidRPr="00A81C80">
              <w:rPr>
                <w:rFonts w:ascii="Arial Narrow" w:hAnsi="Arial Narrow" w:cs="Arial"/>
                <w:szCs w:val="20"/>
                <w:lang w:val="es-ES"/>
              </w:rPr>
              <w:t>Disket</w:t>
            </w:r>
            <w:proofErr w:type="spellEnd"/>
            <w:r w:rsidRPr="00A81C80">
              <w:rPr>
                <w:rFonts w:ascii="Arial Narrow" w:hAnsi="Arial Narrow" w:cs="Arial"/>
                <w:szCs w:val="20"/>
                <w:lang w:val="es-ES"/>
              </w:rPr>
              <w:t>, Cd, etc.).</w:t>
            </w:r>
          </w:p>
          <w:p w:rsidR="004D2F53" w:rsidRPr="00A81C80" w:rsidRDefault="004D2F53" w:rsidP="005C7BA4">
            <w:pPr>
              <w:jc w:val="both"/>
              <w:cnfStyle w:val="000000100000" w:firstRow="0" w:lastRow="0" w:firstColumn="0" w:lastColumn="0" w:oddVBand="0" w:evenVBand="0" w:oddHBand="1" w:evenHBand="0" w:firstRowFirstColumn="0" w:firstRowLastColumn="0" w:lastRowFirstColumn="0" w:lastRowLastColumn="0"/>
              <w:rPr>
                <w:rFonts w:ascii="Arial Narrow" w:hAnsi="Arial Narrow"/>
                <w:szCs w:val="20"/>
                <w:lang w:val="es-ES"/>
              </w:rPr>
            </w:pPr>
          </w:p>
        </w:tc>
      </w:tr>
    </w:tbl>
    <w:p w:rsidR="004D2F53" w:rsidRDefault="004D2F53" w:rsidP="004D2F53">
      <w:pPr>
        <w:spacing w:after="0" w:line="240" w:lineRule="auto"/>
        <w:jc w:val="both"/>
        <w:rPr>
          <w:rFonts w:ascii="Arial Narrow" w:hAnsi="Arial Narrow" w:cs="Times New Roman"/>
          <w:b/>
          <w:sz w:val="20"/>
          <w:szCs w:val="20"/>
        </w:rPr>
      </w:pPr>
      <w:r w:rsidRPr="00575708">
        <w:rPr>
          <w:rFonts w:ascii="Arial Narrow" w:hAnsi="Arial Narrow" w:cs="Times New Roman"/>
          <w:b/>
          <w:sz w:val="20"/>
          <w:szCs w:val="20"/>
        </w:rPr>
        <w:lastRenderedPageBreak/>
        <w:t>FUENTE: Instituto de Asistencia e Integración Social (</w:t>
      </w:r>
      <w:r w:rsidR="00575708">
        <w:rPr>
          <w:rFonts w:ascii="Arial Narrow" w:hAnsi="Arial Narrow" w:cs="Times New Roman"/>
          <w:b/>
          <w:sz w:val="20"/>
          <w:szCs w:val="20"/>
        </w:rPr>
        <w:t xml:space="preserve">2013 - </w:t>
      </w:r>
      <w:r w:rsidRPr="00575708">
        <w:rPr>
          <w:rFonts w:ascii="Arial Narrow" w:hAnsi="Arial Narrow" w:cs="Times New Roman"/>
          <w:b/>
          <w:sz w:val="20"/>
          <w:szCs w:val="20"/>
        </w:rPr>
        <w:t>2014). Con información del Manual de Procedimientos.</w:t>
      </w:r>
    </w:p>
    <w:p w:rsidR="00556090" w:rsidRDefault="00556090" w:rsidP="005011C6">
      <w:pPr>
        <w:pStyle w:val="Ttulo1"/>
        <w:rPr>
          <w:rFonts w:ascii="Arial Narrow" w:hAnsi="Arial Narrow"/>
          <w:color w:val="auto"/>
          <w:sz w:val="24"/>
        </w:rPr>
      </w:pPr>
      <w:bookmarkStart w:id="18" w:name="_Toc391749746"/>
      <w:r w:rsidRPr="005011C6">
        <w:rPr>
          <w:rFonts w:ascii="Arial Narrow" w:hAnsi="Arial Narrow"/>
          <w:color w:val="auto"/>
          <w:sz w:val="24"/>
        </w:rPr>
        <w:t>IV.4 C</w:t>
      </w:r>
      <w:r w:rsidR="0095052A" w:rsidRPr="005011C6">
        <w:rPr>
          <w:rFonts w:ascii="Arial Narrow" w:hAnsi="Arial Narrow"/>
          <w:color w:val="auto"/>
          <w:sz w:val="24"/>
        </w:rPr>
        <w:t>obertura del P</w:t>
      </w:r>
      <w:r w:rsidRPr="005011C6">
        <w:rPr>
          <w:rFonts w:ascii="Arial Narrow" w:hAnsi="Arial Narrow"/>
          <w:color w:val="auto"/>
          <w:sz w:val="24"/>
        </w:rPr>
        <w:t>rograma.</w:t>
      </w:r>
      <w:bookmarkEnd w:id="18"/>
      <w:r w:rsidRPr="005011C6">
        <w:rPr>
          <w:rFonts w:ascii="Arial Narrow" w:hAnsi="Arial Narrow"/>
          <w:color w:val="auto"/>
          <w:sz w:val="24"/>
        </w:rPr>
        <w:t xml:space="preserve"> </w:t>
      </w:r>
    </w:p>
    <w:p w:rsidR="00556090" w:rsidRDefault="00556090" w:rsidP="00F001C4">
      <w:pPr>
        <w:autoSpaceDE w:val="0"/>
        <w:autoSpaceDN w:val="0"/>
        <w:adjustRightInd w:val="0"/>
        <w:jc w:val="both"/>
        <w:rPr>
          <w:rFonts w:ascii="Arial Narrow" w:hAnsi="Arial Narrow"/>
          <w:b/>
          <w:sz w:val="24"/>
          <w:szCs w:val="24"/>
        </w:rPr>
      </w:pPr>
      <w:r w:rsidRPr="00901264">
        <w:rPr>
          <w:rFonts w:ascii="Arial Narrow" w:hAnsi="Arial Narrow"/>
          <w:sz w:val="24"/>
          <w:szCs w:val="24"/>
        </w:rPr>
        <w:t>El Programa de Comedores Públicos establece que dará atención a la población que se</w:t>
      </w:r>
      <w:r w:rsidRPr="00901264">
        <w:rPr>
          <w:rFonts w:ascii="Arial Narrow" w:hAnsi="Arial Narrow"/>
          <w:b/>
          <w:sz w:val="24"/>
          <w:szCs w:val="24"/>
        </w:rPr>
        <w:t xml:space="preserve"> </w:t>
      </w:r>
      <w:r w:rsidRPr="00901264">
        <w:rPr>
          <w:rFonts w:ascii="Arial Narrow" w:hAnsi="Arial Narrow"/>
          <w:sz w:val="24"/>
          <w:szCs w:val="24"/>
        </w:rPr>
        <w:t>encuentra en situación de vulnerabilidad como son: niños y niñas, mujeres embarazadas o</w:t>
      </w:r>
      <w:r w:rsidRPr="00901264">
        <w:rPr>
          <w:rFonts w:ascii="Arial Narrow" w:hAnsi="Arial Narrow"/>
          <w:b/>
          <w:sz w:val="24"/>
          <w:szCs w:val="24"/>
        </w:rPr>
        <w:t xml:space="preserve"> </w:t>
      </w:r>
      <w:r w:rsidRPr="00901264">
        <w:rPr>
          <w:rFonts w:ascii="Arial Narrow" w:hAnsi="Arial Narrow"/>
          <w:sz w:val="24"/>
          <w:szCs w:val="24"/>
        </w:rPr>
        <w:t>en etapa de lactancia, personas con discapacidad, adultas y adultos mayores, personas en</w:t>
      </w:r>
      <w:r w:rsidRPr="00901264">
        <w:rPr>
          <w:rFonts w:ascii="Arial Narrow" w:hAnsi="Arial Narrow"/>
          <w:b/>
          <w:sz w:val="24"/>
          <w:szCs w:val="24"/>
        </w:rPr>
        <w:t xml:space="preserve"> </w:t>
      </w:r>
      <w:r w:rsidRPr="00901264">
        <w:rPr>
          <w:rFonts w:ascii="Arial Narrow" w:hAnsi="Arial Narrow"/>
          <w:sz w:val="24"/>
          <w:szCs w:val="24"/>
        </w:rPr>
        <w:t>situación de calle, desempleados. Se considera que esta población tiene bajo acceso a la</w:t>
      </w:r>
      <w:r w:rsidRPr="00901264">
        <w:rPr>
          <w:rFonts w:ascii="Arial Narrow" w:hAnsi="Arial Narrow"/>
          <w:b/>
          <w:sz w:val="24"/>
          <w:szCs w:val="24"/>
        </w:rPr>
        <w:t xml:space="preserve"> </w:t>
      </w:r>
      <w:r w:rsidRPr="00901264">
        <w:rPr>
          <w:rFonts w:ascii="Arial Narrow" w:hAnsi="Arial Narrow"/>
          <w:sz w:val="24"/>
          <w:szCs w:val="24"/>
        </w:rPr>
        <w:t>alimentación, por lo que es candidata a recibir el servicio a través de los Comedores</w:t>
      </w:r>
      <w:r w:rsidRPr="00901264">
        <w:rPr>
          <w:rFonts w:ascii="Arial Narrow" w:hAnsi="Arial Narrow"/>
          <w:b/>
          <w:sz w:val="24"/>
          <w:szCs w:val="24"/>
        </w:rPr>
        <w:t>.</w:t>
      </w:r>
    </w:p>
    <w:p w:rsidR="00A13CE6" w:rsidRPr="00395ACE" w:rsidRDefault="00C61AA1" w:rsidP="00395ACE">
      <w:pPr>
        <w:jc w:val="both"/>
        <w:rPr>
          <w:rFonts w:ascii="Arial Narrow" w:hAnsi="Arial Narrow"/>
          <w:sz w:val="24"/>
          <w:szCs w:val="24"/>
        </w:rPr>
      </w:pPr>
      <w:r w:rsidRPr="001E7DDA">
        <w:rPr>
          <w:rFonts w:ascii="Arial Narrow" w:hAnsi="Arial Narrow"/>
          <w:sz w:val="24"/>
          <w:szCs w:val="24"/>
        </w:rPr>
        <w:t>Como se puede observar en las gráficas; en efecto el programa está llegando a su población objetivo.</w:t>
      </w:r>
    </w:p>
    <w:p w:rsidR="00395ACE" w:rsidRDefault="00395ACE" w:rsidP="00C61AA1">
      <w:pPr>
        <w:rPr>
          <w:rFonts w:ascii="Arial Narrow" w:hAnsi="Arial Narrow"/>
          <w:b/>
          <w:sz w:val="20"/>
          <w:szCs w:val="20"/>
        </w:rPr>
      </w:pPr>
    </w:p>
    <w:p w:rsidR="00395ACE" w:rsidRDefault="00395ACE" w:rsidP="00C61AA1">
      <w:pPr>
        <w:rPr>
          <w:rFonts w:ascii="Arial Narrow" w:hAnsi="Arial Narrow"/>
          <w:b/>
          <w:sz w:val="20"/>
          <w:szCs w:val="20"/>
        </w:rPr>
      </w:pPr>
    </w:p>
    <w:p w:rsidR="00395ACE" w:rsidRDefault="00395ACE" w:rsidP="00C61AA1">
      <w:pPr>
        <w:rPr>
          <w:rFonts w:ascii="Arial Narrow" w:hAnsi="Arial Narrow"/>
          <w:b/>
          <w:sz w:val="20"/>
          <w:szCs w:val="20"/>
        </w:rPr>
      </w:pPr>
    </w:p>
    <w:p w:rsidR="00395ACE" w:rsidRDefault="00395ACE" w:rsidP="00C61AA1">
      <w:pPr>
        <w:rPr>
          <w:rFonts w:ascii="Arial Narrow" w:hAnsi="Arial Narrow"/>
          <w:b/>
          <w:sz w:val="20"/>
          <w:szCs w:val="20"/>
        </w:rPr>
      </w:pPr>
    </w:p>
    <w:p w:rsidR="00395ACE" w:rsidRDefault="00395ACE" w:rsidP="00C61AA1">
      <w:pPr>
        <w:rPr>
          <w:rFonts w:ascii="Arial Narrow" w:hAnsi="Arial Narrow"/>
          <w:b/>
          <w:sz w:val="20"/>
          <w:szCs w:val="20"/>
        </w:rPr>
      </w:pPr>
    </w:p>
    <w:p w:rsidR="00395ACE" w:rsidRDefault="00395ACE" w:rsidP="00C61AA1">
      <w:pPr>
        <w:rPr>
          <w:rFonts w:ascii="Arial Narrow" w:hAnsi="Arial Narrow"/>
          <w:b/>
          <w:sz w:val="20"/>
          <w:szCs w:val="20"/>
        </w:rPr>
      </w:pPr>
    </w:p>
    <w:p w:rsidR="00395ACE" w:rsidRDefault="00395ACE" w:rsidP="00C61AA1">
      <w:pPr>
        <w:rPr>
          <w:rFonts w:ascii="Arial Narrow" w:hAnsi="Arial Narrow"/>
          <w:b/>
          <w:sz w:val="20"/>
          <w:szCs w:val="20"/>
        </w:rPr>
      </w:pPr>
    </w:p>
    <w:p w:rsidR="00395ACE" w:rsidRDefault="00395ACE" w:rsidP="00C61AA1">
      <w:pPr>
        <w:rPr>
          <w:rFonts w:ascii="Arial Narrow" w:hAnsi="Arial Narrow"/>
          <w:b/>
          <w:sz w:val="20"/>
          <w:szCs w:val="20"/>
        </w:rPr>
      </w:pPr>
    </w:p>
    <w:p w:rsidR="00C61AA1" w:rsidRPr="00575708" w:rsidRDefault="00575708" w:rsidP="00C61AA1">
      <w:pPr>
        <w:rPr>
          <w:rFonts w:ascii="Arial Narrow" w:hAnsi="Arial Narrow"/>
          <w:b/>
          <w:sz w:val="20"/>
          <w:szCs w:val="20"/>
        </w:rPr>
      </w:pPr>
      <w:r w:rsidRPr="00575708">
        <w:rPr>
          <w:rFonts w:ascii="Arial Narrow" w:hAnsi="Arial Narrow"/>
          <w:b/>
          <w:sz w:val="20"/>
          <w:szCs w:val="20"/>
        </w:rPr>
        <w:lastRenderedPageBreak/>
        <w:t>Gráfica 1 Comedores Públicos en Operación por Año</w:t>
      </w:r>
    </w:p>
    <w:p w:rsidR="0087600D" w:rsidRDefault="00C61AA1" w:rsidP="006A6B0E">
      <w:pPr>
        <w:spacing w:after="0"/>
        <w:jc w:val="center"/>
      </w:pPr>
      <w:r>
        <w:rPr>
          <w:noProof/>
          <w:lang w:eastAsia="es-MX"/>
        </w:rPr>
        <w:drawing>
          <wp:inline distT="0" distB="0" distL="0" distR="0">
            <wp:extent cx="5039833" cy="2551814"/>
            <wp:effectExtent l="0" t="0" r="8890" b="12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600D" w:rsidRDefault="0087600D" w:rsidP="0087600D">
      <w:pPr>
        <w:spacing w:after="0"/>
        <w:rPr>
          <w:rFonts w:ascii="Arial Narrow" w:hAnsi="Arial Narrow"/>
          <w:b/>
          <w:sz w:val="20"/>
          <w:szCs w:val="20"/>
          <w:lang w:val="es-ES"/>
        </w:rPr>
      </w:pPr>
      <w:r w:rsidRPr="005C48C1">
        <w:rPr>
          <w:rFonts w:ascii="Arial Narrow" w:hAnsi="Arial Narrow" w:cs="Times New Roman"/>
          <w:b/>
          <w:sz w:val="20"/>
          <w:szCs w:val="20"/>
        </w:rPr>
        <w:t>FUENTE: Instituto de Asist</w:t>
      </w:r>
      <w:r>
        <w:rPr>
          <w:rFonts w:ascii="Arial Narrow" w:hAnsi="Arial Narrow" w:cs="Times New Roman"/>
          <w:b/>
          <w:sz w:val="20"/>
          <w:szCs w:val="20"/>
        </w:rPr>
        <w:t>encia e Integración Social (2013</w:t>
      </w:r>
      <w:r w:rsidRPr="005C48C1">
        <w:rPr>
          <w:rFonts w:ascii="Arial Narrow" w:hAnsi="Arial Narrow" w:cs="Times New Roman"/>
          <w:b/>
          <w:sz w:val="20"/>
          <w:szCs w:val="20"/>
        </w:rPr>
        <w:t>). (</w:t>
      </w:r>
      <w:r w:rsidRPr="005C48C1">
        <w:rPr>
          <w:rFonts w:ascii="Arial Narrow" w:hAnsi="Arial Narrow"/>
          <w:b/>
          <w:sz w:val="20"/>
          <w:szCs w:val="20"/>
        </w:rPr>
        <w:t>Elaboración</w:t>
      </w:r>
      <w:r w:rsidRPr="005C48C1">
        <w:rPr>
          <w:rFonts w:ascii="Arial Narrow" w:hAnsi="Arial Narrow"/>
          <w:b/>
          <w:sz w:val="20"/>
          <w:szCs w:val="20"/>
          <w:lang w:val="es-ES"/>
        </w:rPr>
        <w:t xml:space="preserve"> propia: análisis e investigación: 2014)</w:t>
      </w:r>
    </w:p>
    <w:p w:rsidR="0087600D" w:rsidRDefault="0087600D" w:rsidP="0087600D">
      <w:pPr>
        <w:spacing w:after="0"/>
        <w:rPr>
          <w:rFonts w:ascii="Arial Narrow" w:hAnsi="Arial Narrow"/>
          <w:b/>
          <w:sz w:val="20"/>
          <w:szCs w:val="20"/>
          <w:lang w:val="es-ES"/>
        </w:rPr>
      </w:pPr>
    </w:p>
    <w:p w:rsidR="00A13CE6" w:rsidRDefault="002D116E" w:rsidP="00A13CE6">
      <w:pPr>
        <w:spacing w:after="0"/>
        <w:jc w:val="both"/>
        <w:rPr>
          <w:rFonts w:ascii="Arial Narrow" w:hAnsi="Arial Narrow"/>
          <w:sz w:val="24"/>
          <w:szCs w:val="20"/>
        </w:rPr>
      </w:pPr>
      <w:r w:rsidRPr="002D116E">
        <w:rPr>
          <w:rFonts w:ascii="Arial Narrow" w:hAnsi="Arial Narrow"/>
          <w:sz w:val="24"/>
          <w:szCs w:val="20"/>
        </w:rPr>
        <w:t>En la gráfica 1 se puede observar que la operación de comedores por año</w:t>
      </w:r>
      <w:r>
        <w:rPr>
          <w:rFonts w:ascii="Arial Narrow" w:hAnsi="Arial Narrow"/>
          <w:sz w:val="24"/>
          <w:szCs w:val="20"/>
        </w:rPr>
        <w:t xml:space="preserve">, </w:t>
      </w:r>
      <w:proofErr w:type="spellStart"/>
      <w:proofErr w:type="gramStart"/>
      <w:r>
        <w:rPr>
          <w:rFonts w:ascii="Arial Narrow" w:hAnsi="Arial Narrow"/>
          <w:sz w:val="24"/>
          <w:szCs w:val="20"/>
        </w:rPr>
        <w:t>a</w:t>
      </w:r>
      <w:proofErr w:type="spellEnd"/>
      <w:proofErr w:type="gramEnd"/>
      <w:r>
        <w:rPr>
          <w:rFonts w:ascii="Arial Narrow" w:hAnsi="Arial Narrow"/>
          <w:sz w:val="24"/>
          <w:szCs w:val="20"/>
        </w:rPr>
        <w:t xml:space="preserve"> aumentado con relación al año 2009 donde se operaba con 50 comedores. Al 2013 se cuenta con 60 comedores en operación,</w:t>
      </w:r>
      <w:r w:rsidRPr="002D116E">
        <w:rPr>
          <w:rFonts w:ascii="Arial Narrow" w:hAnsi="Arial Narrow"/>
          <w:sz w:val="24"/>
          <w:szCs w:val="20"/>
        </w:rPr>
        <w:t xml:space="preserve"> lo cual permite una mejor cobertura del programa</w:t>
      </w:r>
      <w:r w:rsidR="00A13CE6">
        <w:rPr>
          <w:rFonts w:ascii="Arial Narrow" w:hAnsi="Arial Narrow"/>
          <w:sz w:val="24"/>
          <w:szCs w:val="20"/>
        </w:rPr>
        <w:t>.</w:t>
      </w:r>
    </w:p>
    <w:p w:rsidR="002D116E" w:rsidRPr="002D116E" w:rsidRDefault="002D116E" w:rsidP="00A13CE6">
      <w:pPr>
        <w:spacing w:after="0"/>
        <w:jc w:val="both"/>
        <w:rPr>
          <w:rFonts w:ascii="Arial Narrow" w:hAnsi="Arial Narrow"/>
          <w:sz w:val="24"/>
          <w:szCs w:val="20"/>
        </w:rPr>
      </w:pPr>
      <w:r>
        <w:rPr>
          <w:rFonts w:ascii="Arial Narrow" w:hAnsi="Arial Narrow"/>
          <w:sz w:val="24"/>
          <w:szCs w:val="20"/>
        </w:rPr>
        <w:t xml:space="preserve"> </w:t>
      </w:r>
    </w:p>
    <w:p w:rsidR="001A4F63" w:rsidRPr="001A4F63" w:rsidRDefault="00A13CE6" w:rsidP="006A6B0E">
      <w:pPr>
        <w:spacing w:after="0"/>
        <w:rPr>
          <w:rFonts w:ascii="Arial Narrow" w:hAnsi="Arial Narrow"/>
          <w:b/>
          <w:sz w:val="20"/>
          <w:szCs w:val="20"/>
          <w:lang w:val="es-ES"/>
        </w:rPr>
      </w:pPr>
      <w:r>
        <w:rPr>
          <w:rFonts w:ascii="Arial Narrow" w:hAnsi="Arial Narrow"/>
          <w:b/>
          <w:sz w:val="20"/>
          <w:szCs w:val="20"/>
          <w:lang w:val="es-ES"/>
        </w:rPr>
        <w:t>Gráfica 2</w:t>
      </w:r>
      <w:r w:rsidR="001A4F63" w:rsidRPr="001A4F63">
        <w:rPr>
          <w:rFonts w:ascii="Arial Narrow" w:hAnsi="Arial Narrow"/>
          <w:b/>
          <w:sz w:val="20"/>
          <w:szCs w:val="20"/>
          <w:lang w:val="es-ES"/>
        </w:rPr>
        <w:t>. Número de Raciones Suministradas por Año</w:t>
      </w:r>
    </w:p>
    <w:p w:rsidR="00C61AA1" w:rsidRDefault="00C61AA1" w:rsidP="006A6B0E">
      <w:pPr>
        <w:spacing w:after="0"/>
        <w:jc w:val="center"/>
      </w:pPr>
      <w:r>
        <w:rPr>
          <w:noProof/>
          <w:lang w:eastAsia="es-MX"/>
        </w:rPr>
        <w:drawing>
          <wp:inline distT="0" distB="0" distL="0" distR="0">
            <wp:extent cx="4572000" cy="2581275"/>
            <wp:effectExtent l="0" t="0" r="19050" b="95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4F63" w:rsidRPr="002D116E" w:rsidRDefault="001A4F63" w:rsidP="001A4F63">
      <w:pPr>
        <w:tabs>
          <w:tab w:val="left" w:pos="4863"/>
        </w:tabs>
        <w:spacing w:after="0"/>
        <w:rPr>
          <w:rFonts w:ascii="Arial Narrow" w:hAnsi="Arial Narrow"/>
          <w:sz w:val="20"/>
          <w:szCs w:val="20"/>
          <w:lang w:val="es-ES"/>
        </w:rPr>
      </w:pPr>
      <w:r w:rsidRPr="002D116E">
        <w:rPr>
          <w:rFonts w:ascii="Arial Narrow" w:hAnsi="Arial Narrow" w:cs="Times New Roman"/>
          <w:sz w:val="20"/>
          <w:szCs w:val="20"/>
        </w:rPr>
        <w:t>FUENTE: Instituto de Asistencia e Integración Social (2013). (</w:t>
      </w:r>
      <w:r w:rsidRPr="002D116E">
        <w:rPr>
          <w:rFonts w:ascii="Arial Narrow" w:hAnsi="Arial Narrow"/>
          <w:sz w:val="20"/>
          <w:szCs w:val="20"/>
        </w:rPr>
        <w:t>Elaboración</w:t>
      </w:r>
      <w:r w:rsidRPr="002D116E">
        <w:rPr>
          <w:rFonts w:ascii="Arial Narrow" w:hAnsi="Arial Narrow"/>
          <w:sz w:val="20"/>
          <w:szCs w:val="20"/>
          <w:lang w:val="es-ES"/>
        </w:rPr>
        <w:t xml:space="preserve"> propia: análisis e investigación: 2014)</w:t>
      </w:r>
    </w:p>
    <w:p w:rsidR="002D116E" w:rsidRDefault="002D116E" w:rsidP="001A4F63">
      <w:pPr>
        <w:tabs>
          <w:tab w:val="left" w:pos="4863"/>
        </w:tabs>
        <w:spacing w:after="0"/>
        <w:rPr>
          <w:rFonts w:ascii="Arial Narrow" w:hAnsi="Arial Narrow"/>
          <w:b/>
          <w:sz w:val="20"/>
          <w:szCs w:val="20"/>
          <w:lang w:val="es-ES"/>
        </w:rPr>
      </w:pPr>
    </w:p>
    <w:p w:rsidR="002D116E" w:rsidRPr="005A19BC" w:rsidRDefault="00A13CE6" w:rsidP="005A19BC">
      <w:pPr>
        <w:tabs>
          <w:tab w:val="left" w:pos="4863"/>
        </w:tabs>
        <w:spacing w:after="0"/>
        <w:jc w:val="both"/>
        <w:rPr>
          <w:rFonts w:ascii="Arial Narrow" w:hAnsi="Arial Narrow"/>
          <w:sz w:val="24"/>
          <w:szCs w:val="20"/>
          <w:lang w:val="es-ES"/>
        </w:rPr>
      </w:pPr>
      <w:r>
        <w:rPr>
          <w:rFonts w:ascii="Arial Narrow" w:hAnsi="Arial Narrow"/>
          <w:sz w:val="24"/>
          <w:szCs w:val="20"/>
          <w:lang w:val="es-ES"/>
        </w:rPr>
        <w:t>La gráfica 2</w:t>
      </w:r>
      <w:r w:rsidR="005A19BC" w:rsidRPr="005A19BC">
        <w:rPr>
          <w:rFonts w:ascii="Arial Narrow" w:hAnsi="Arial Narrow"/>
          <w:sz w:val="24"/>
          <w:szCs w:val="20"/>
          <w:lang w:val="es-ES"/>
        </w:rPr>
        <w:t xml:space="preserve"> refleja que las raciones suministradas por el programa, han ido en aumento año con año, lo cual genera mayores beneficios en la población objetivo. En este año 2013 s alcanzo la cifra de 2</w:t>
      </w:r>
      <w:proofErr w:type="gramStart"/>
      <w:r w:rsidR="005A19BC" w:rsidRPr="005A19BC">
        <w:rPr>
          <w:rFonts w:ascii="Arial Narrow" w:hAnsi="Arial Narrow"/>
          <w:sz w:val="24"/>
          <w:szCs w:val="20"/>
          <w:lang w:val="es-ES"/>
        </w:rPr>
        <w:t>,658,289</w:t>
      </w:r>
      <w:proofErr w:type="gramEnd"/>
      <w:r w:rsidR="005A19BC" w:rsidRPr="005A19BC">
        <w:rPr>
          <w:rFonts w:ascii="Arial Narrow" w:hAnsi="Arial Narrow"/>
          <w:sz w:val="24"/>
          <w:szCs w:val="20"/>
          <w:lang w:val="es-ES"/>
        </w:rPr>
        <w:t xml:space="preserve"> raciones.</w:t>
      </w:r>
    </w:p>
    <w:p w:rsidR="002D116E" w:rsidRDefault="002D116E" w:rsidP="001A4F63">
      <w:pPr>
        <w:tabs>
          <w:tab w:val="left" w:pos="4863"/>
        </w:tabs>
        <w:spacing w:after="0"/>
        <w:rPr>
          <w:rFonts w:ascii="Arial Narrow" w:hAnsi="Arial Narrow"/>
          <w:b/>
          <w:sz w:val="20"/>
          <w:szCs w:val="20"/>
          <w:lang w:val="es-ES"/>
        </w:rPr>
      </w:pPr>
    </w:p>
    <w:p w:rsidR="002D116E" w:rsidRPr="00F13672" w:rsidRDefault="005A19BC" w:rsidP="001A4F63">
      <w:pPr>
        <w:tabs>
          <w:tab w:val="left" w:pos="4863"/>
        </w:tabs>
        <w:spacing w:after="0"/>
        <w:rPr>
          <w:rFonts w:ascii="Arial Narrow" w:hAnsi="Arial Narrow"/>
          <w:sz w:val="24"/>
          <w:szCs w:val="20"/>
          <w:lang w:val="es-ES"/>
        </w:rPr>
      </w:pPr>
      <w:r w:rsidRPr="00F13672">
        <w:rPr>
          <w:rFonts w:ascii="Arial Narrow" w:hAnsi="Arial Narrow"/>
          <w:sz w:val="24"/>
          <w:szCs w:val="20"/>
          <w:lang w:val="es-ES"/>
        </w:rPr>
        <w:lastRenderedPageBreak/>
        <w:t>En el siguiente mapa, podemos observar la distribución de los 60 comedores públicos en el Distrito Federal, encontrando  en la Delegación   Gustavo A. Madero (11comedores); Xochimilco, Tlalpan e Iztapalapa (6 comedores); Benito Juárez, Cuauhtémoc</w:t>
      </w:r>
      <w:r w:rsidR="00F13672" w:rsidRPr="00F13672">
        <w:rPr>
          <w:rFonts w:ascii="Arial Narrow" w:hAnsi="Arial Narrow"/>
          <w:sz w:val="24"/>
          <w:szCs w:val="20"/>
          <w:lang w:val="es-ES"/>
        </w:rPr>
        <w:t>, Azcapotzalco</w:t>
      </w:r>
      <w:r w:rsidRPr="00F13672">
        <w:rPr>
          <w:rFonts w:ascii="Arial Narrow" w:hAnsi="Arial Narrow"/>
          <w:sz w:val="24"/>
          <w:szCs w:val="20"/>
          <w:lang w:val="es-ES"/>
        </w:rPr>
        <w:t xml:space="preserve"> y Miguel Hidalgo (4 comedores); Iztacalco, V. Carranza (3 comedores); </w:t>
      </w:r>
      <w:r w:rsidR="00F13672" w:rsidRPr="00F13672">
        <w:rPr>
          <w:rFonts w:ascii="Arial Narrow" w:hAnsi="Arial Narrow"/>
          <w:sz w:val="24"/>
          <w:szCs w:val="20"/>
          <w:lang w:val="es-ES"/>
        </w:rPr>
        <w:t xml:space="preserve">Magdalena Contreras , Álvaro Obregón y Tláhuac (2comedores); Coyoacán, Cuajimalpa y Milpa Alta ( 1 comedor). </w:t>
      </w:r>
      <w:r w:rsidR="00F13672">
        <w:rPr>
          <w:rFonts w:ascii="Arial Narrow" w:hAnsi="Arial Narrow"/>
          <w:sz w:val="24"/>
          <w:szCs w:val="20"/>
          <w:lang w:val="es-ES"/>
        </w:rPr>
        <w:t>Logrando una cobertura en las 16 Delegaciones Políticas del distrito Federal.</w:t>
      </w:r>
      <w:r w:rsidRPr="00F13672">
        <w:rPr>
          <w:rFonts w:ascii="Arial Narrow" w:hAnsi="Arial Narrow"/>
          <w:sz w:val="24"/>
          <w:szCs w:val="20"/>
          <w:lang w:val="es-ES"/>
        </w:rPr>
        <w:t xml:space="preserve"> </w:t>
      </w:r>
    </w:p>
    <w:p w:rsidR="002D116E" w:rsidRDefault="002D116E" w:rsidP="001A4F63">
      <w:pPr>
        <w:tabs>
          <w:tab w:val="left" w:pos="4863"/>
        </w:tabs>
        <w:spacing w:after="0"/>
        <w:rPr>
          <w:rFonts w:ascii="Arial Narrow" w:hAnsi="Arial Narrow"/>
          <w:b/>
          <w:sz w:val="20"/>
          <w:szCs w:val="20"/>
          <w:lang w:val="es-ES"/>
        </w:rPr>
      </w:pPr>
    </w:p>
    <w:p w:rsidR="002D116E" w:rsidRPr="002D116E" w:rsidRDefault="002D116E" w:rsidP="002D116E">
      <w:pPr>
        <w:pStyle w:val="Sinespaciado"/>
        <w:rPr>
          <w:rFonts w:ascii="Arial Narrow" w:hAnsi="Arial Narrow"/>
          <w:sz w:val="24"/>
        </w:rPr>
      </w:pPr>
      <w:r w:rsidRPr="002D116E">
        <w:rPr>
          <w:rFonts w:ascii="Arial Narrow" w:hAnsi="Arial Narrow"/>
          <w:sz w:val="24"/>
        </w:rPr>
        <w:t>Dibujo 1. Distribución de Comedores en el Distrito Federal</w:t>
      </w:r>
    </w:p>
    <w:p w:rsidR="002D116E" w:rsidRDefault="002D116E" w:rsidP="002D116E">
      <w:pPr>
        <w:tabs>
          <w:tab w:val="left" w:pos="4863"/>
        </w:tabs>
        <w:spacing w:after="0"/>
        <w:rPr>
          <w:rFonts w:ascii="Arial Narrow" w:hAnsi="Arial Narrow" w:cs="Times New Roman"/>
          <w:sz w:val="20"/>
          <w:szCs w:val="20"/>
        </w:rPr>
      </w:pPr>
    </w:p>
    <w:p w:rsidR="002D116E" w:rsidRPr="00F13672" w:rsidRDefault="002D116E" w:rsidP="00F13672">
      <w:pPr>
        <w:tabs>
          <w:tab w:val="left" w:pos="4863"/>
        </w:tabs>
        <w:spacing w:after="0"/>
        <w:rPr>
          <w:rFonts w:ascii="Arial Narrow" w:hAnsi="Arial Narrow"/>
          <w:sz w:val="20"/>
          <w:szCs w:val="20"/>
          <w:lang w:val="es-ES"/>
        </w:rPr>
      </w:pPr>
      <w:r>
        <w:rPr>
          <w:noProof/>
          <w:lang w:eastAsia="es-MX"/>
        </w:rPr>
        <w:drawing>
          <wp:anchor distT="0" distB="0" distL="114300" distR="114300" simplePos="0" relativeHeight="251785216" behindDoc="0" locked="0" layoutInCell="1" allowOverlap="1">
            <wp:simplePos x="0" y="0"/>
            <wp:positionH relativeFrom="column">
              <wp:posOffset>-208915</wp:posOffset>
            </wp:positionH>
            <wp:positionV relativeFrom="paragraph">
              <wp:posOffset>5715</wp:posOffset>
            </wp:positionV>
            <wp:extent cx="6076950" cy="4648200"/>
            <wp:effectExtent l="0" t="0" r="0"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3280" t="9366" r="16736" b="9063"/>
                    <a:stretch/>
                  </pic:blipFill>
                  <pic:spPr bwMode="auto">
                    <a:xfrm>
                      <a:off x="0" y="0"/>
                      <a:ext cx="6076950" cy="4648200"/>
                    </a:xfrm>
                    <a:prstGeom prst="rect">
                      <a:avLst/>
                    </a:prstGeom>
                    <a:ln>
                      <a:noFill/>
                    </a:ln>
                    <a:extLst>
                      <a:ext uri="{53640926-AAD7-44D8-BBD7-CCE9431645EC}">
                        <a14:shadowObscured xmlns:a14="http://schemas.microsoft.com/office/drawing/2010/main"/>
                      </a:ext>
                    </a:extLst>
                  </pic:spPr>
                </pic:pic>
              </a:graphicData>
            </a:graphic>
          </wp:anchor>
        </w:drawing>
      </w:r>
      <w:r w:rsidRPr="002D116E">
        <w:rPr>
          <w:rFonts w:ascii="Arial Narrow" w:hAnsi="Arial Narrow" w:cs="Times New Roman"/>
          <w:sz w:val="20"/>
          <w:szCs w:val="20"/>
        </w:rPr>
        <w:t>FUENTE: Instituto de Asistencia e Integración Social (2013). (</w:t>
      </w:r>
      <w:r w:rsidRPr="002D116E">
        <w:rPr>
          <w:rFonts w:ascii="Arial Narrow" w:hAnsi="Arial Narrow"/>
          <w:sz w:val="20"/>
          <w:szCs w:val="20"/>
        </w:rPr>
        <w:t>Elaboración</w:t>
      </w:r>
      <w:r w:rsidRPr="002D116E">
        <w:rPr>
          <w:rFonts w:ascii="Arial Narrow" w:hAnsi="Arial Narrow"/>
          <w:sz w:val="20"/>
          <w:szCs w:val="20"/>
          <w:lang w:val="es-ES"/>
        </w:rPr>
        <w:t xml:space="preserve"> propia:</w:t>
      </w:r>
      <w:r w:rsidR="00F13672">
        <w:rPr>
          <w:rFonts w:ascii="Arial Narrow" w:hAnsi="Arial Narrow"/>
          <w:sz w:val="20"/>
          <w:szCs w:val="20"/>
          <w:lang w:val="es-ES"/>
        </w:rPr>
        <w:t xml:space="preserve"> análisis e investigación: 2014.</w:t>
      </w:r>
    </w:p>
    <w:p w:rsidR="00556090" w:rsidRDefault="00556090" w:rsidP="005011C6">
      <w:pPr>
        <w:pStyle w:val="Ttulo1"/>
        <w:rPr>
          <w:rFonts w:ascii="Arial Narrow" w:hAnsi="Arial Narrow"/>
          <w:color w:val="auto"/>
          <w:sz w:val="24"/>
        </w:rPr>
      </w:pPr>
      <w:bookmarkStart w:id="19" w:name="_Toc391749747"/>
      <w:r w:rsidRPr="005011C6">
        <w:rPr>
          <w:rFonts w:ascii="Arial Narrow" w:hAnsi="Arial Narrow"/>
          <w:color w:val="auto"/>
          <w:sz w:val="24"/>
        </w:rPr>
        <w:t>IV.5. Mecanismos de Participación Ciudadana</w:t>
      </w:r>
      <w:bookmarkEnd w:id="19"/>
    </w:p>
    <w:p w:rsidR="00556090" w:rsidRPr="00901264"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 xml:space="preserve">Para garantizar el derecho individual y colectivo a la participación social en los programas sociales que implementa el Gobierno del Distrito Federal a través de sus dependencias y órganos desconcentrados y para efecto del presente programa, las organizaciones sociales, civiles, comunitarias, grupo de vecinos, ciudadanas y ciudadanos en general, con experiencia en el manejo de Comedores Públicos e interesados en participar en la instalación, operación y administración de Comedores Públicos, como parte de un proceso social solidario, orientado a promover acciones a </w:t>
      </w:r>
      <w:r w:rsidRPr="00901264">
        <w:rPr>
          <w:rFonts w:ascii="Arial Narrow" w:hAnsi="Arial Narrow" w:cs="Times New Roman"/>
          <w:sz w:val="24"/>
          <w:szCs w:val="24"/>
        </w:rPr>
        <w:lastRenderedPageBreak/>
        <w:t>favor del Derecho Ciudadano a la Alimentación, podrán participar sin fines de lucro, sin percibir remuneración por su labor así como fomentar e impulsar la participación social.</w:t>
      </w:r>
    </w:p>
    <w:p w:rsidR="00556090" w:rsidRPr="00901264" w:rsidRDefault="00556090" w:rsidP="00F001C4">
      <w:pPr>
        <w:autoSpaceDE w:val="0"/>
        <w:autoSpaceDN w:val="0"/>
        <w:adjustRightInd w:val="0"/>
        <w:spacing w:after="0"/>
        <w:jc w:val="both"/>
        <w:rPr>
          <w:rFonts w:ascii="Arial Narrow" w:hAnsi="Arial Narrow" w:cs="Times New Roman"/>
          <w:sz w:val="24"/>
          <w:szCs w:val="24"/>
        </w:rPr>
      </w:pPr>
    </w:p>
    <w:p w:rsidR="00556090" w:rsidRDefault="00556090" w:rsidP="00F001C4">
      <w:pPr>
        <w:autoSpaceDE w:val="0"/>
        <w:autoSpaceDN w:val="0"/>
        <w:adjustRightInd w:val="0"/>
        <w:spacing w:after="0"/>
        <w:jc w:val="both"/>
        <w:rPr>
          <w:rFonts w:ascii="Arial Narrow" w:hAnsi="Arial Narrow" w:cs="Times New Roman"/>
          <w:sz w:val="24"/>
          <w:szCs w:val="24"/>
        </w:rPr>
      </w:pPr>
      <w:r w:rsidRPr="00901264">
        <w:rPr>
          <w:rFonts w:ascii="Arial Narrow" w:hAnsi="Arial Narrow" w:cs="Times New Roman"/>
          <w:sz w:val="24"/>
          <w:szCs w:val="24"/>
        </w:rPr>
        <w:t>La protección de los Programas Sociales es una modalidad específica de participación ciudadana que se presenta en dos formas principales. La primera se refiere a los mecanismos a través de los cuales organizaciones de la sociedad civil han participado en programas tanto propios como en colaboración con instancias del sector público para analizar la operación de los principales programas sociales del gobierno. La segunda forma atiende a la acción de los propios beneficiarios de los programas sociales, quienes cuentan con ciertos medios e instancias de denuncia en el caso de que consideren vulnerados sus derechos; de este modo y en cumplimiento con la Ley de Desarrollo Social para el Distrito Federal, en su Capítulo Octavo artículos 39, 40 y 41 se establecen los lineamient</w:t>
      </w:r>
      <w:r w:rsidR="00E73CD0">
        <w:rPr>
          <w:rFonts w:ascii="Arial Narrow" w:hAnsi="Arial Narrow" w:cs="Times New Roman"/>
          <w:sz w:val="24"/>
          <w:szCs w:val="24"/>
        </w:rPr>
        <w:t>os para la participación social</w:t>
      </w:r>
      <w:r w:rsidR="00D83C8B">
        <w:rPr>
          <w:rFonts w:ascii="Arial Narrow" w:hAnsi="Arial Narrow" w:cs="Times New Roman"/>
          <w:sz w:val="24"/>
          <w:szCs w:val="24"/>
        </w:rPr>
        <w:t>.</w:t>
      </w:r>
    </w:p>
    <w:p w:rsidR="00D83C8B" w:rsidRPr="00901264" w:rsidRDefault="00D83C8B" w:rsidP="00556090">
      <w:pPr>
        <w:autoSpaceDE w:val="0"/>
        <w:autoSpaceDN w:val="0"/>
        <w:adjustRightInd w:val="0"/>
        <w:spacing w:after="0" w:line="240" w:lineRule="auto"/>
        <w:jc w:val="both"/>
        <w:rPr>
          <w:rFonts w:ascii="Arial Narrow" w:hAnsi="Arial Narrow" w:cs="Times New Roman"/>
          <w:sz w:val="24"/>
          <w:szCs w:val="24"/>
        </w:rPr>
      </w:pPr>
    </w:p>
    <w:p w:rsidR="00556090" w:rsidRPr="00D83C8B" w:rsidRDefault="00556090" w:rsidP="00556090">
      <w:pPr>
        <w:autoSpaceDE w:val="0"/>
        <w:autoSpaceDN w:val="0"/>
        <w:adjustRightInd w:val="0"/>
        <w:spacing w:after="0" w:line="240" w:lineRule="auto"/>
        <w:jc w:val="both"/>
        <w:rPr>
          <w:rFonts w:ascii="Arial Narrow" w:hAnsi="Arial Narrow" w:cs="Times New Roman"/>
          <w:i/>
          <w:iCs/>
          <w:color w:val="000000"/>
          <w:sz w:val="20"/>
          <w:szCs w:val="20"/>
        </w:rPr>
      </w:pPr>
    </w:p>
    <w:p w:rsidR="00556090" w:rsidRPr="00D83C8B" w:rsidRDefault="00556090" w:rsidP="00D83C8B">
      <w:pPr>
        <w:autoSpaceDE w:val="0"/>
        <w:autoSpaceDN w:val="0"/>
        <w:adjustRightInd w:val="0"/>
        <w:spacing w:after="0" w:line="240" w:lineRule="auto"/>
        <w:ind w:left="708"/>
        <w:jc w:val="both"/>
        <w:rPr>
          <w:rFonts w:ascii="Arial Narrow" w:hAnsi="Arial Narrow" w:cs="Times New Roman"/>
          <w:i/>
          <w:iCs/>
          <w:color w:val="000000"/>
          <w:sz w:val="20"/>
          <w:szCs w:val="20"/>
        </w:rPr>
      </w:pPr>
      <w:r w:rsidRPr="00D83C8B">
        <w:rPr>
          <w:rFonts w:ascii="Arial Narrow" w:hAnsi="Arial Narrow" w:cs="Times New Roman"/>
          <w:bCs/>
          <w:i/>
          <w:iCs/>
          <w:color w:val="000000"/>
          <w:sz w:val="20"/>
          <w:szCs w:val="20"/>
        </w:rPr>
        <w:t xml:space="preserve"> PROCEDIMIENTO DE QUEJA O INCORFORMIDAD. </w:t>
      </w:r>
      <w:r w:rsidRPr="00D83C8B">
        <w:rPr>
          <w:rFonts w:ascii="Arial Narrow" w:hAnsi="Arial Narrow" w:cs="Times New Roman"/>
          <w:i/>
          <w:iCs/>
          <w:color w:val="000000"/>
          <w:sz w:val="20"/>
          <w:szCs w:val="20"/>
        </w:rPr>
        <w:t>Para presentar su queja o inconformidad en la libreta que para tal efecto, la Dirección General del Instituto de Asistencia e Integración Social, tendrá a la vista en cada uno de los Comedores Públicos.</w:t>
      </w:r>
      <w:r w:rsidR="00D83C8B" w:rsidRPr="00D83C8B">
        <w:rPr>
          <w:rFonts w:ascii="Arial Narrow" w:hAnsi="Arial Narrow" w:cs="Times New Roman"/>
          <w:i/>
          <w:iCs/>
          <w:color w:val="000000"/>
          <w:sz w:val="20"/>
          <w:szCs w:val="20"/>
        </w:rPr>
        <w:t xml:space="preserve"> </w:t>
      </w:r>
      <w:r w:rsidRPr="00D83C8B">
        <w:rPr>
          <w:rFonts w:ascii="Arial Narrow" w:hAnsi="Arial Narrow" w:cs="Times New Roman"/>
          <w:i/>
          <w:iCs/>
          <w:color w:val="000000"/>
          <w:sz w:val="20"/>
          <w:szCs w:val="20"/>
        </w:rPr>
        <w:t>Las quejas o inconformidades deberán contener como mínimo dato el número de folio asignado por el comedor; en caso de que el beneficiario decida anotar sus datos personales como nombre, domicilio y/o número telefónico, deberá indicar si prefiere que sus datos permanezcan bajo reserva. De igual forma puede depositar su queja o inconformidad en el “Buzón del Director General en la Dirección General del</w:t>
      </w:r>
      <w:r w:rsidR="00D83C8B" w:rsidRPr="00D83C8B">
        <w:rPr>
          <w:rFonts w:ascii="Arial Narrow" w:hAnsi="Arial Narrow" w:cs="Times New Roman"/>
          <w:i/>
          <w:iCs/>
          <w:color w:val="000000"/>
          <w:sz w:val="20"/>
          <w:szCs w:val="20"/>
        </w:rPr>
        <w:t xml:space="preserve"> </w:t>
      </w:r>
      <w:r w:rsidRPr="00D83C8B">
        <w:rPr>
          <w:rFonts w:ascii="Arial Narrow" w:hAnsi="Arial Narrow" w:cs="Times New Roman"/>
          <w:i/>
          <w:iCs/>
          <w:color w:val="000000"/>
          <w:sz w:val="20"/>
          <w:szCs w:val="20"/>
        </w:rPr>
        <w:t xml:space="preserve">Instituto de Asistencia e Integración Social, ubicado en </w:t>
      </w:r>
      <w:r w:rsidR="003744A1">
        <w:rPr>
          <w:rFonts w:ascii="Arial Narrow" w:hAnsi="Arial Narrow" w:cs="Times New Roman"/>
          <w:i/>
          <w:iCs/>
          <w:color w:val="000000"/>
          <w:sz w:val="20"/>
          <w:szCs w:val="20"/>
        </w:rPr>
        <w:t xml:space="preserve">Diagonal 20 de Noviembre </w:t>
      </w:r>
      <w:r w:rsidRPr="00D83C8B">
        <w:rPr>
          <w:rFonts w:ascii="Arial Narrow" w:hAnsi="Arial Narrow" w:cs="Times New Roman"/>
          <w:i/>
          <w:iCs/>
          <w:color w:val="000000"/>
          <w:sz w:val="20"/>
          <w:szCs w:val="20"/>
        </w:rPr>
        <w:t xml:space="preserve"> Nº 2</w:t>
      </w:r>
      <w:r w:rsidR="003744A1">
        <w:rPr>
          <w:rFonts w:ascii="Arial Narrow" w:hAnsi="Arial Narrow" w:cs="Times New Roman"/>
          <w:i/>
          <w:iCs/>
          <w:color w:val="000000"/>
          <w:sz w:val="20"/>
          <w:szCs w:val="20"/>
        </w:rPr>
        <w:t>94</w:t>
      </w:r>
      <w:r w:rsidRPr="00D83C8B">
        <w:rPr>
          <w:rFonts w:ascii="Arial Narrow" w:hAnsi="Arial Narrow" w:cs="Times New Roman"/>
          <w:i/>
          <w:iCs/>
          <w:color w:val="000000"/>
          <w:sz w:val="20"/>
          <w:szCs w:val="20"/>
        </w:rPr>
        <w:t>,</w:t>
      </w:r>
      <w:r w:rsidR="003744A1">
        <w:rPr>
          <w:rFonts w:ascii="Arial Narrow" w:hAnsi="Arial Narrow" w:cs="Times New Roman"/>
          <w:i/>
          <w:iCs/>
          <w:color w:val="000000"/>
          <w:sz w:val="20"/>
          <w:szCs w:val="20"/>
        </w:rPr>
        <w:t>1</w:t>
      </w:r>
      <w:r w:rsidRPr="00D83C8B">
        <w:rPr>
          <w:rFonts w:ascii="Arial Narrow" w:hAnsi="Arial Narrow" w:cs="Times New Roman"/>
          <w:i/>
          <w:iCs/>
          <w:color w:val="000000"/>
          <w:sz w:val="20"/>
          <w:szCs w:val="20"/>
        </w:rPr>
        <w:t>er piso, Col.</w:t>
      </w:r>
      <w:r w:rsidR="003744A1">
        <w:rPr>
          <w:rFonts w:ascii="Arial Narrow" w:hAnsi="Arial Narrow" w:cs="Times New Roman"/>
          <w:i/>
          <w:iCs/>
          <w:color w:val="000000"/>
          <w:sz w:val="20"/>
          <w:szCs w:val="20"/>
        </w:rPr>
        <w:t xml:space="preserve"> Obrera</w:t>
      </w:r>
      <w:r w:rsidRPr="00D83C8B">
        <w:rPr>
          <w:rFonts w:ascii="Arial Narrow" w:hAnsi="Arial Narrow" w:cs="Times New Roman"/>
          <w:i/>
          <w:iCs/>
          <w:color w:val="000000"/>
          <w:sz w:val="20"/>
          <w:szCs w:val="20"/>
        </w:rPr>
        <w:t>,</w:t>
      </w:r>
      <w:r w:rsidR="00D83C8B" w:rsidRPr="00D83C8B">
        <w:rPr>
          <w:rFonts w:ascii="Arial Narrow" w:hAnsi="Arial Narrow" w:cs="Times New Roman"/>
          <w:i/>
          <w:iCs/>
          <w:color w:val="000000"/>
          <w:sz w:val="20"/>
          <w:szCs w:val="20"/>
        </w:rPr>
        <w:t xml:space="preserve"> </w:t>
      </w:r>
      <w:r w:rsidRPr="00D83C8B">
        <w:rPr>
          <w:rFonts w:ascii="Arial Narrow" w:hAnsi="Arial Narrow" w:cs="Times New Roman"/>
          <w:i/>
          <w:iCs/>
          <w:color w:val="000000"/>
          <w:sz w:val="20"/>
          <w:szCs w:val="20"/>
        </w:rPr>
        <w:t>Delegación Cuauhtémoc de lunes a viernes de las 10:00 a las 18:00 horas, la cual deberá contener como mínimo nombre, y número telefónico de quien interpone la queja o inconformidad en la queja deberá indicar si prefiere que sus datos permanezcan bajo reserva.</w:t>
      </w:r>
    </w:p>
    <w:p w:rsidR="00556090" w:rsidRPr="00D83C8B" w:rsidRDefault="00556090" w:rsidP="00556090">
      <w:pPr>
        <w:autoSpaceDE w:val="0"/>
        <w:autoSpaceDN w:val="0"/>
        <w:adjustRightInd w:val="0"/>
        <w:spacing w:after="0" w:line="240" w:lineRule="auto"/>
        <w:jc w:val="both"/>
        <w:rPr>
          <w:rFonts w:ascii="Arial Narrow" w:hAnsi="Arial Narrow" w:cs="Times New Roman"/>
          <w:i/>
          <w:iCs/>
          <w:color w:val="000000"/>
          <w:sz w:val="20"/>
          <w:szCs w:val="20"/>
        </w:rPr>
      </w:pPr>
    </w:p>
    <w:p w:rsidR="00556090" w:rsidRPr="00D83C8B" w:rsidRDefault="00556090" w:rsidP="00D83C8B">
      <w:pPr>
        <w:autoSpaceDE w:val="0"/>
        <w:autoSpaceDN w:val="0"/>
        <w:adjustRightInd w:val="0"/>
        <w:spacing w:after="0" w:line="240" w:lineRule="auto"/>
        <w:ind w:firstLine="708"/>
        <w:jc w:val="both"/>
        <w:rPr>
          <w:rFonts w:ascii="Arial Narrow" w:hAnsi="Arial Narrow" w:cs="Times New Roman"/>
          <w:bCs/>
          <w:i/>
          <w:iCs/>
          <w:color w:val="000000"/>
          <w:sz w:val="20"/>
          <w:szCs w:val="20"/>
        </w:rPr>
      </w:pPr>
      <w:r w:rsidRPr="00D83C8B">
        <w:rPr>
          <w:rFonts w:ascii="Arial Narrow" w:hAnsi="Arial Narrow" w:cs="Times New Roman"/>
          <w:bCs/>
          <w:i/>
          <w:iCs/>
          <w:color w:val="000000"/>
          <w:sz w:val="20"/>
          <w:szCs w:val="20"/>
        </w:rPr>
        <w:t xml:space="preserve"> MECANISMOS DE EXIGIBILIDAD.</w:t>
      </w:r>
    </w:p>
    <w:p w:rsidR="00556090" w:rsidRPr="00D83C8B" w:rsidRDefault="00556090" w:rsidP="00D83C8B">
      <w:pPr>
        <w:autoSpaceDE w:val="0"/>
        <w:autoSpaceDN w:val="0"/>
        <w:adjustRightInd w:val="0"/>
        <w:spacing w:after="0" w:line="240" w:lineRule="auto"/>
        <w:ind w:left="708"/>
        <w:jc w:val="both"/>
        <w:rPr>
          <w:rFonts w:ascii="Arial Narrow" w:hAnsi="Arial Narrow" w:cs="Times New Roman"/>
          <w:i/>
          <w:iCs/>
          <w:color w:val="000000"/>
          <w:sz w:val="20"/>
          <w:szCs w:val="20"/>
        </w:rPr>
      </w:pPr>
      <w:r w:rsidRPr="00D83C8B">
        <w:rPr>
          <w:rFonts w:ascii="Arial Narrow" w:hAnsi="Arial Narrow" w:cs="Times New Roman"/>
          <w:i/>
          <w:iCs/>
          <w:color w:val="000000"/>
          <w:sz w:val="20"/>
          <w:szCs w:val="20"/>
        </w:rPr>
        <w:t xml:space="preserve">La Dirección General del Instituto de Asistencia e Integración Social mantendrá permanentemente los requisitos y procedimientos para que los ciudadanos puedan acceder a los beneficios del programa en la página </w:t>
      </w:r>
      <w:r w:rsidRPr="00D83C8B">
        <w:rPr>
          <w:rFonts w:ascii="Arial Narrow" w:hAnsi="Arial Narrow" w:cs="Times New Roman"/>
          <w:i/>
          <w:iCs/>
          <w:color w:val="0000FF"/>
          <w:sz w:val="20"/>
          <w:szCs w:val="20"/>
        </w:rPr>
        <w:t xml:space="preserve">http://www.iasis.df.gob.mx </w:t>
      </w:r>
      <w:r w:rsidRPr="00D83C8B">
        <w:rPr>
          <w:rFonts w:ascii="Arial Narrow" w:hAnsi="Arial Narrow" w:cs="Times New Roman"/>
          <w:i/>
          <w:iCs/>
          <w:color w:val="000000"/>
          <w:sz w:val="20"/>
          <w:szCs w:val="20"/>
        </w:rPr>
        <w:t xml:space="preserve">y de la secretaría de Desarrollo Social </w:t>
      </w:r>
      <w:r w:rsidRPr="00D83C8B">
        <w:rPr>
          <w:rFonts w:ascii="Arial Narrow" w:hAnsi="Arial Narrow" w:cs="Times New Roman"/>
          <w:i/>
          <w:iCs/>
          <w:color w:val="0000FF"/>
          <w:sz w:val="20"/>
          <w:szCs w:val="20"/>
        </w:rPr>
        <w:t xml:space="preserve">http://www.sds.df.gob.mx </w:t>
      </w:r>
      <w:r w:rsidRPr="00D83C8B">
        <w:rPr>
          <w:rFonts w:ascii="Arial Narrow" w:hAnsi="Arial Narrow" w:cs="Times New Roman"/>
          <w:i/>
          <w:iCs/>
          <w:color w:val="000000"/>
          <w:sz w:val="20"/>
          <w:szCs w:val="20"/>
        </w:rPr>
        <w:t>en caso de omisión podrán exigir su cumplimiento ante la Contraloría General del Distrito Federal que es el órgano competente para conocer las denuncias en materia de Desarrollo Social en apego a la normatividad aplicable, lo anterior de conformidad con lo dispuesto en el Artículo 70 del Reglamento de la</w:t>
      </w:r>
      <w:r w:rsidR="00D83C8B" w:rsidRPr="00D83C8B">
        <w:rPr>
          <w:rFonts w:ascii="Arial Narrow" w:hAnsi="Arial Narrow" w:cs="Times New Roman"/>
          <w:i/>
          <w:iCs/>
          <w:color w:val="000000"/>
          <w:sz w:val="20"/>
          <w:szCs w:val="20"/>
        </w:rPr>
        <w:t xml:space="preserve"> </w:t>
      </w:r>
      <w:r w:rsidRPr="00D83C8B">
        <w:rPr>
          <w:rFonts w:ascii="Arial Narrow" w:hAnsi="Arial Narrow" w:cs="Times New Roman"/>
          <w:i/>
          <w:iCs/>
          <w:color w:val="000000"/>
          <w:sz w:val="20"/>
          <w:szCs w:val="20"/>
        </w:rPr>
        <w:t>Ley de Desarrollo Social para el Distrito Federal.</w:t>
      </w:r>
    </w:p>
    <w:p w:rsidR="00556090" w:rsidRPr="00D83C8B" w:rsidRDefault="00556090" w:rsidP="00556090">
      <w:pPr>
        <w:autoSpaceDE w:val="0"/>
        <w:autoSpaceDN w:val="0"/>
        <w:adjustRightInd w:val="0"/>
        <w:spacing w:after="0" w:line="240" w:lineRule="auto"/>
        <w:jc w:val="both"/>
        <w:rPr>
          <w:rFonts w:ascii="Arial Narrow" w:hAnsi="Arial Narrow" w:cs="Times New Roman"/>
          <w:i/>
          <w:iCs/>
          <w:color w:val="000000"/>
          <w:sz w:val="20"/>
          <w:szCs w:val="20"/>
        </w:rPr>
      </w:pPr>
    </w:p>
    <w:p w:rsidR="00556090" w:rsidRPr="003744A1" w:rsidRDefault="00556090" w:rsidP="003744A1">
      <w:pPr>
        <w:pStyle w:val="Sinespaciado"/>
        <w:ind w:left="708"/>
        <w:jc w:val="both"/>
        <w:rPr>
          <w:rFonts w:ascii="Arial Narrow" w:hAnsi="Arial Narrow"/>
          <w:i/>
          <w:sz w:val="20"/>
        </w:rPr>
      </w:pPr>
      <w:r w:rsidRPr="003744A1">
        <w:rPr>
          <w:rFonts w:ascii="Arial Narrow" w:hAnsi="Arial Narrow"/>
          <w:bCs/>
          <w:i/>
          <w:iCs/>
          <w:color w:val="000000"/>
          <w:sz w:val="20"/>
        </w:rPr>
        <w:t xml:space="preserve">X. FORMAS DE PARTICIPACIÓN SOCIAL. </w:t>
      </w:r>
      <w:r w:rsidR="003744A1" w:rsidRPr="003744A1">
        <w:rPr>
          <w:rFonts w:ascii="Arial Narrow" w:hAnsi="Arial Narrow"/>
          <w:i/>
          <w:sz w:val="20"/>
        </w:rPr>
        <w:t>Para garantizar el derecho individual y colectivo a la participación social en los programas sociales que implementa el Gobierno del Distrito Federal a través de sus  dependencias y Órganos desconcentrados y para efecto del presente programa, las organizaciones sociales, civiles, comunitarias, grupo de vecinos, ciudadanas y  ciudadanos en general, con experiencia en el manejo de comedores públicos e interesados podrán participar en la instalación, operación y difusión de los comedores públicos, como parte de un proceso social solidario, orientado a promover acciones a favor del derecho ciudadano a la alimentación, dicha participación será sin fines de lucro y sin percibir remuneración alguna por su labor, así como fomentar e impulsar la participación social.</w:t>
      </w:r>
    </w:p>
    <w:p w:rsidR="002A405D" w:rsidRDefault="00D83C8B" w:rsidP="00D83C8B">
      <w:pPr>
        <w:tabs>
          <w:tab w:val="left" w:pos="1956"/>
        </w:tabs>
        <w:jc w:val="both"/>
        <w:rPr>
          <w:rFonts w:ascii="Times New Roman" w:hAnsi="Times New Roman" w:cs="Times New Roman"/>
          <w:b/>
          <w:sz w:val="20"/>
          <w:szCs w:val="20"/>
        </w:rPr>
      </w:pPr>
      <w:r>
        <w:rPr>
          <w:rFonts w:ascii="Times New Roman" w:hAnsi="Times New Roman" w:cs="Times New Roman"/>
          <w:b/>
          <w:sz w:val="20"/>
          <w:szCs w:val="20"/>
        </w:rPr>
        <w:tab/>
      </w:r>
    </w:p>
    <w:p w:rsidR="00FF1C87" w:rsidRPr="00C70B52" w:rsidRDefault="00FF1C87" w:rsidP="00F001C4">
      <w:pPr>
        <w:tabs>
          <w:tab w:val="left" w:pos="1956"/>
        </w:tabs>
        <w:jc w:val="both"/>
        <w:rPr>
          <w:rFonts w:ascii="Arial Narrow" w:hAnsi="Arial Narrow" w:cs="Times New Roman"/>
          <w:sz w:val="24"/>
          <w:szCs w:val="24"/>
        </w:rPr>
      </w:pPr>
      <w:r w:rsidRPr="00C70B52">
        <w:rPr>
          <w:rFonts w:ascii="Arial Narrow" w:hAnsi="Arial Narrow" w:cs="Times New Roman"/>
          <w:sz w:val="24"/>
          <w:szCs w:val="24"/>
        </w:rPr>
        <w:t xml:space="preserve">Es importante mencionar que la presencia de los ciudadanos en los asuntos públicos es una condición necesaria para alcanzar fines equitativos y de beneficio. Asimismo mayores son las posibilidades de visibilizar las aspiraciones y necesidades de los diferentes sectores sociales. Por lo tanto la participación ciudadana en el Programa de Comedores Públicos se ve reflejada en la participación del voluntariado desde el </w:t>
      </w:r>
      <w:r w:rsidR="00A13CE6">
        <w:rPr>
          <w:rFonts w:ascii="Arial Narrow" w:hAnsi="Arial Narrow" w:cs="Times New Roman"/>
          <w:sz w:val="24"/>
          <w:szCs w:val="24"/>
        </w:rPr>
        <w:t xml:space="preserve">otorgamiento del espacio </w:t>
      </w:r>
      <w:r w:rsidRPr="00C70B52">
        <w:rPr>
          <w:rFonts w:ascii="Arial Narrow" w:hAnsi="Arial Narrow" w:cs="Times New Roman"/>
          <w:sz w:val="24"/>
          <w:szCs w:val="24"/>
        </w:rPr>
        <w:t xml:space="preserve">para la instalación de los mismos, </w:t>
      </w:r>
      <w:r w:rsidRPr="00C70B52">
        <w:rPr>
          <w:rFonts w:ascii="Arial Narrow" w:hAnsi="Arial Narrow" w:cs="Times New Roman"/>
          <w:sz w:val="24"/>
          <w:szCs w:val="24"/>
        </w:rPr>
        <w:lastRenderedPageBreak/>
        <w:t>así como el apoyo de las personas que participan sirviendo los alimentos. Los beneficiarios de igual manera, participan y externan su opinión con el llenado de</w:t>
      </w:r>
      <w:r w:rsidR="00C70B52" w:rsidRPr="00C70B52">
        <w:rPr>
          <w:rFonts w:ascii="Arial Narrow" w:hAnsi="Arial Narrow" w:cs="Times New Roman"/>
          <w:sz w:val="24"/>
          <w:szCs w:val="24"/>
        </w:rPr>
        <w:t xml:space="preserve"> la cedulas y encuestas, mismas que se emplean como herramienta para el análisis y evaluación de 2013.</w:t>
      </w:r>
      <w:r w:rsidRPr="00C70B52">
        <w:rPr>
          <w:rFonts w:ascii="Arial Narrow" w:hAnsi="Arial Narrow" w:cs="Times New Roman"/>
          <w:sz w:val="24"/>
          <w:szCs w:val="24"/>
        </w:rPr>
        <w:t xml:space="preserve">  </w:t>
      </w:r>
    </w:p>
    <w:p w:rsidR="00EA0C8D" w:rsidRDefault="00EA0C8D" w:rsidP="005011C6">
      <w:pPr>
        <w:pStyle w:val="Ttulo1"/>
        <w:rPr>
          <w:rFonts w:ascii="Arial Narrow" w:hAnsi="Arial Narrow"/>
          <w:color w:val="auto"/>
          <w:sz w:val="24"/>
        </w:rPr>
      </w:pPr>
      <w:bookmarkStart w:id="20" w:name="_Toc391749748"/>
      <w:r w:rsidRPr="005011C6">
        <w:rPr>
          <w:rFonts w:ascii="Arial Narrow" w:hAnsi="Arial Narrow"/>
          <w:color w:val="auto"/>
          <w:sz w:val="24"/>
        </w:rPr>
        <w:t>IV.6. Matriz FODA de la Operación del Programa</w:t>
      </w:r>
      <w:bookmarkEnd w:id="20"/>
      <w:r w:rsidRPr="005011C6">
        <w:rPr>
          <w:rFonts w:ascii="Arial Narrow" w:hAnsi="Arial Narrow"/>
          <w:color w:val="auto"/>
          <w:sz w:val="24"/>
        </w:rPr>
        <w:t xml:space="preserve"> </w:t>
      </w:r>
    </w:p>
    <w:p w:rsidR="00176487" w:rsidRDefault="00176487" w:rsidP="005C249D">
      <w:pPr>
        <w:spacing w:after="0"/>
        <w:rPr>
          <w:rFonts w:ascii="Arial Narrow" w:hAnsi="Arial Narrow"/>
          <w:b/>
          <w:sz w:val="20"/>
          <w:szCs w:val="20"/>
        </w:rPr>
      </w:pPr>
    </w:p>
    <w:p w:rsidR="00F13672" w:rsidRPr="00F13672" w:rsidRDefault="00F13672" w:rsidP="005C249D">
      <w:pPr>
        <w:spacing w:after="0"/>
        <w:rPr>
          <w:rFonts w:ascii="Arial Narrow" w:hAnsi="Arial Narrow"/>
          <w:sz w:val="24"/>
          <w:szCs w:val="20"/>
        </w:rPr>
      </w:pPr>
      <w:r w:rsidRPr="00F13672">
        <w:rPr>
          <w:rFonts w:ascii="Arial Narrow" w:hAnsi="Arial Narrow"/>
          <w:sz w:val="24"/>
          <w:szCs w:val="20"/>
        </w:rPr>
        <w:t xml:space="preserve">Una vez analizada la información de la operación del programa de Comedores Públicos es necesario elaborar un análisis FODA lo cual  nos permite conocer las </w:t>
      </w:r>
      <w:r>
        <w:rPr>
          <w:rFonts w:ascii="Arial Narrow" w:hAnsi="Arial Narrow"/>
          <w:sz w:val="24"/>
          <w:szCs w:val="20"/>
        </w:rPr>
        <w:t>F</w:t>
      </w:r>
      <w:r w:rsidRPr="00F13672">
        <w:rPr>
          <w:rFonts w:ascii="Arial Narrow" w:hAnsi="Arial Narrow"/>
          <w:sz w:val="24"/>
          <w:szCs w:val="20"/>
        </w:rPr>
        <w:t xml:space="preserve">ortalezas, Oportunidades, </w:t>
      </w:r>
      <w:r>
        <w:rPr>
          <w:rFonts w:ascii="Arial Narrow" w:hAnsi="Arial Narrow"/>
          <w:sz w:val="24"/>
          <w:szCs w:val="20"/>
        </w:rPr>
        <w:t>D</w:t>
      </w:r>
      <w:r w:rsidRPr="00F13672">
        <w:rPr>
          <w:rFonts w:ascii="Arial Narrow" w:hAnsi="Arial Narrow"/>
          <w:sz w:val="24"/>
          <w:szCs w:val="20"/>
        </w:rPr>
        <w:t xml:space="preserve">ebilidades y </w:t>
      </w:r>
      <w:r>
        <w:rPr>
          <w:rFonts w:ascii="Arial Narrow" w:hAnsi="Arial Narrow"/>
          <w:sz w:val="24"/>
          <w:szCs w:val="20"/>
        </w:rPr>
        <w:t>A</w:t>
      </w:r>
      <w:r w:rsidRPr="00F13672">
        <w:rPr>
          <w:rFonts w:ascii="Arial Narrow" w:hAnsi="Arial Narrow"/>
          <w:sz w:val="24"/>
          <w:szCs w:val="20"/>
        </w:rPr>
        <w:t>menazas que presenta el Programa. Lo anterior permite tomar estrategias de reorientación en la operación del programa.</w:t>
      </w:r>
    </w:p>
    <w:p w:rsidR="00F13672" w:rsidRDefault="00F13672" w:rsidP="005C249D">
      <w:pPr>
        <w:spacing w:after="0"/>
        <w:rPr>
          <w:rFonts w:ascii="Arial Narrow" w:hAnsi="Arial Narrow"/>
          <w:b/>
          <w:sz w:val="20"/>
          <w:szCs w:val="20"/>
        </w:rPr>
      </w:pPr>
    </w:p>
    <w:p w:rsidR="005C249D" w:rsidRPr="005C249D" w:rsidRDefault="00395ACE" w:rsidP="005C249D">
      <w:pPr>
        <w:spacing w:after="0"/>
        <w:rPr>
          <w:rFonts w:ascii="Arial Narrow" w:hAnsi="Arial Narrow"/>
          <w:b/>
          <w:sz w:val="20"/>
          <w:szCs w:val="20"/>
        </w:rPr>
      </w:pPr>
      <w:r>
        <w:rPr>
          <w:rFonts w:ascii="Arial Narrow" w:hAnsi="Arial Narrow"/>
          <w:b/>
          <w:sz w:val="20"/>
          <w:szCs w:val="20"/>
        </w:rPr>
        <w:t>Cuadro 9</w:t>
      </w:r>
      <w:r w:rsidR="005C249D" w:rsidRPr="005C249D">
        <w:rPr>
          <w:rFonts w:ascii="Arial Narrow" w:hAnsi="Arial Narrow"/>
          <w:b/>
          <w:sz w:val="20"/>
          <w:szCs w:val="20"/>
        </w:rPr>
        <w:t>. F O D A de la Operación del Programa</w:t>
      </w:r>
    </w:p>
    <w:tbl>
      <w:tblPr>
        <w:tblStyle w:val="Tablaconcuadrcula"/>
        <w:tblW w:w="0" w:type="auto"/>
        <w:tblLook w:val="04A0" w:firstRow="1" w:lastRow="0" w:firstColumn="1" w:lastColumn="0" w:noHBand="0" w:noVBand="1"/>
      </w:tblPr>
      <w:tblGrid>
        <w:gridCol w:w="8978"/>
      </w:tblGrid>
      <w:tr w:rsidR="00D869E9" w:rsidTr="005C7BA4">
        <w:tc>
          <w:tcPr>
            <w:tcW w:w="8978" w:type="dxa"/>
          </w:tcPr>
          <w:p w:rsidR="00D869E9" w:rsidRPr="003049EB" w:rsidRDefault="00D869E9" w:rsidP="005C249D">
            <w:pPr>
              <w:rPr>
                <w:b/>
              </w:rPr>
            </w:pPr>
            <w:r w:rsidRPr="003049EB">
              <w:rPr>
                <w:rFonts w:ascii="Arial Narrow" w:hAnsi="Arial Narrow" w:cs="Times New Roman"/>
                <w:b/>
                <w:bCs/>
                <w:i/>
                <w:lang w:val="es-ES"/>
              </w:rPr>
              <w:t>Fortalezas</w:t>
            </w:r>
          </w:p>
        </w:tc>
      </w:tr>
      <w:tr w:rsidR="00D869E9" w:rsidTr="005C7BA4">
        <w:tc>
          <w:tcPr>
            <w:tcW w:w="8978" w:type="dxa"/>
          </w:tcPr>
          <w:p w:rsidR="00D869E9" w:rsidRPr="00A13CE6" w:rsidRDefault="00D869E9" w:rsidP="005C249D">
            <w:pPr>
              <w:pStyle w:val="Prrafodelista"/>
              <w:numPr>
                <w:ilvl w:val="0"/>
                <w:numId w:val="16"/>
              </w:numPr>
              <w:autoSpaceDE w:val="0"/>
              <w:autoSpaceDN w:val="0"/>
              <w:adjustRightInd w:val="0"/>
              <w:rPr>
                <w:rFonts w:ascii="Arial Narrow" w:hAnsi="Arial Narrow" w:cs="Times New Roman"/>
                <w:lang w:val="es-ES"/>
              </w:rPr>
            </w:pPr>
            <w:r w:rsidRPr="00640985">
              <w:rPr>
                <w:rFonts w:ascii="Arial Narrow" w:hAnsi="Arial Narrow" w:cs="Times New Roman"/>
                <w:lang w:val="es-ES"/>
              </w:rPr>
              <w:t>Se cumple con la meta establecida para cada ejercicio presupuestal, lo anterior ha consolidado la operación del programa.</w:t>
            </w:r>
          </w:p>
        </w:tc>
      </w:tr>
      <w:tr w:rsidR="00D869E9" w:rsidTr="005C7BA4">
        <w:tc>
          <w:tcPr>
            <w:tcW w:w="8978" w:type="dxa"/>
          </w:tcPr>
          <w:p w:rsidR="00D869E9" w:rsidRPr="00A13CE6" w:rsidRDefault="00D869E9" w:rsidP="005C7BA4">
            <w:pPr>
              <w:pStyle w:val="Prrafodelista"/>
              <w:numPr>
                <w:ilvl w:val="0"/>
                <w:numId w:val="16"/>
              </w:numPr>
              <w:autoSpaceDE w:val="0"/>
              <w:autoSpaceDN w:val="0"/>
              <w:adjustRightInd w:val="0"/>
              <w:rPr>
                <w:rFonts w:ascii="Arial Narrow" w:hAnsi="Arial Narrow" w:cs="Times New Roman"/>
                <w:lang w:val="es-ES"/>
              </w:rPr>
            </w:pPr>
            <w:r w:rsidRPr="00640985">
              <w:rPr>
                <w:rFonts w:ascii="Arial Narrow" w:hAnsi="Arial Narrow" w:cs="Times New Roman"/>
                <w:lang w:val="es-ES"/>
              </w:rPr>
              <w:t>Cuenta con información clara respecto a la ejecución del programa, lo que permite llevar un mejor seguimiento y monitoreo del mismo.</w:t>
            </w:r>
          </w:p>
        </w:tc>
      </w:tr>
      <w:tr w:rsidR="00D869E9" w:rsidTr="005C7BA4">
        <w:tc>
          <w:tcPr>
            <w:tcW w:w="8978" w:type="dxa"/>
          </w:tcPr>
          <w:p w:rsidR="00D869E9" w:rsidRPr="003049EB" w:rsidRDefault="00D869E9" w:rsidP="005C7BA4">
            <w:pPr>
              <w:rPr>
                <w:b/>
                <w:lang w:val="es-ES"/>
              </w:rPr>
            </w:pPr>
            <w:r w:rsidRPr="003049EB">
              <w:rPr>
                <w:rFonts w:ascii="Arial Narrow" w:hAnsi="Arial Narrow" w:cs="Times New Roman"/>
                <w:b/>
                <w:bCs/>
                <w:i/>
                <w:lang w:val="es-ES"/>
              </w:rPr>
              <w:t>Oportunidades</w:t>
            </w:r>
          </w:p>
        </w:tc>
      </w:tr>
      <w:tr w:rsidR="00D869E9" w:rsidTr="005C7BA4">
        <w:tc>
          <w:tcPr>
            <w:tcW w:w="8978" w:type="dxa"/>
          </w:tcPr>
          <w:p w:rsidR="00D869E9" w:rsidRPr="00640985" w:rsidRDefault="00D869E9" w:rsidP="00D869E9">
            <w:pPr>
              <w:pStyle w:val="Prrafodelista"/>
              <w:numPr>
                <w:ilvl w:val="0"/>
                <w:numId w:val="16"/>
              </w:numPr>
              <w:autoSpaceDE w:val="0"/>
              <w:autoSpaceDN w:val="0"/>
              <w:adjustRightInd w:val="0"/>
              <w:rPr>
                <w:rFonts w:ascii="Arial Narrow" w:hAnsi="Arial Narrow" w:cs="Times New Roman"/>
                <w:lang w:val="es-ES"/>
              </w:rPr>
            </w:pPr>
            <w:r w:rsidRPr="00640985">
              <w:rPr>
                <w:rFonts w:ascii="Arial Narrow" w:hAnsi="Arial Narrow" w:cs="Times New Roman"/>
                <w:lang w:val="es-ES"/>
              </w:rPr>
              <w:t>La población se siente muy satisfecha e integrada con el programa.</w:t>
            </w:r>
          </w:p>
          <w:p w:rsidR="00D869E9" w:rsidRPr="0078799B" w:rsidRDefault="00D869E9" w:rsidP="005C7BA4">
            <w:pPr>
              <w:rPr>
                <w:lang w:val="es-ES"/>
              </w:rPr>
            </w:pPr>
          </w:p>
        </w:tc>
      </w:tr>
      <w:tr w:rsidR="00D869E9" w:rsidTr="005C7BA4">
        <w:tc>
          <w:tcPr>
            <w:tcW w:w="8978" w:type="dxa"/>
          </w:tcPr>
          <w:p w:rsidR="00D869E9" w:rsidRPr="00640985" w:rsidRDefault="00D869E9" w:rsidP="00D869E9">
            <w:pPr>
              <w:pStyle w:val="Prrafodelista"/>
              <w:numPr>
                <w:ilvl w:val="0"/>
                <w:numId w:val="16"/>
              </w:numPr>
              <w:autoSpaceDE w:val="0"/>
              <w:autoSpaceDN w:val="0"/>
              <w:adjustRightInd w:val="0"/>
              <w:rPr>
                <w:rFonts w:ascii="Arial Narrow" w:hAnsi="Arial Narrow" w:cs="Times New Roman"/>
                <w:lang w:val="es-ES"/>
              </w:rPr>
            </w:pPr>
            <w:r w:rsidRPr="00640985">
              <w:rPr>
                <w:rFonts w:ascii="Arial Narrow" w:hAnsi="Arial Narrow" w:cs="Times New Roman"/>
                <w:lang w:val="es-ES"/>
              </w:rPr>
              <w:t>Establecer meta a todos los componentes, para poder mejorar el seguimiento en el cumplimiento de metas.</w:t>
            </w:r>
          </w:p>
          <w:p w:rsidR="00D869E9" w:rsidRPr="0078799B" w:rsidRDefault="00D869E9" w:rsidP="005C7BA4">
            <w:pPr>
              <w:rPr>
                <w:lang w:val="es-ES"/>
              </w:rPr>
            </w:pPr>
          </w:p>
        </w:tc>
      </w:tr>
      <w:tr w:rsidR="00D869E9" w:rsidTr="005C7BA4">
        <w:tc>
          <w:tcPr>
            <w:tcW w:w="8978" w:type="dxa"/>
          </w:tcPr>
          <w:p w:rsidR="00D869E9" w:rsidRDefault="00D869E9" w:rsidP="00D869E9">
            <w:pPr>
              <w:pStyle w:val="Prrafodelista"/>
              <w:numPr>
                <w:ilvl w:val="0"/>
                <w:numId w:val="16"/>
              </w:numPr>
              <w:autoSpaceDE w:val="0"/>
              <w:autoSpaceDN w:val="0"/>
              <w:adjustRightInd w:val="0"/>
              <w:rPr>
                <w:rFonts w:ascii="Arial Narrow" w:hAnsi="Arial Narrow" w:cs="Times New Roman"/>
                <w:lang w:val="es-ES"/>
              </w:rPr>
            </w:pPr>
            <w:r w:rsidRPr="00640985">
              <w:rPr>
                <w:rFonts w:ascii="Arial Narrow" w:hAnsi="Arial Narrow" w:cs="Times New Roman"/>
                <w:lang w:val="es-ES"/>
              </w:rPr>
              <w:t>Maximizar la calidad del servicio.</w:t>
            </w:r>
          </w:p>
          <w:p w:rsidR="00D869E9" w:rsidRPr="0078799B" w:rsidRDefault="00D869E9" w:rsidP="005C7BA4">
            <w:pPr>
              <w:pStyle w:val="Prrafodelista"/>
              <w:autoSpaceDE w:val="0"/>
              <w:autoSpaceDN w:val="0"/>
              <w:adjustRightInd w:val="0"/>
              <w:rPr>
                <w:rFonts w:ascii="Arial Narrow" w:hAnsi="Arial Narrow" w:cs="Times New Roman"/>
                <w:lang w:val="es-ES"/>
              </w:rPr>
            </w:pPr>
          </w:p>
        </w:tc>
      </w:tr>
      <w:tr w:rsidR="00D869E9" w:rsidTr="005C7BA4">
        <w:tc>
          <w:tcPr>
            <w:tcW w:w="8978" w:type="dxa"/>
          </w:tcPr>
          <w:p w:rsidR="00D869E9" w:rsidRPr="0078799B" w:rsidRDefault="00122650" w:rsidP="00122650">
            <w:pPr>
              <w:pStyle w:val="Prrafodelista"/>
              <w:numPr>
                <w:ilvl w:val="0"/>
                <w:numId w:val="16"/>
              </w:numPr>
              <w:autoSpaceDE w:val="0"/>
              <w:autoSpaceDN w:val="0"/>
              <w:adjustRightInd w:val="0"/>
              <w:rPr>
                <w:rFonts w:ascii="Arial Narrow" w:hAnsi="Arial Narrow" w:cs="Times New Roman"/>
                <w:lang w:val="es-ES"/>
              </w:rPr>
            </w:pPr>
            <w:r>
              <w:rPr>
                <w:rFonts w:ascii="Arial Narrow" w:hAnsi="Arial Narrow" w:cs="Times New Roman"/>
                <w:lang w:val="es-ES"/>
              </w:rPr>
              <w:t>C</w:t>
            </w:r>
            <w:r w:rsidR="00A13CE6">
              <w:rPr>
                <w:rFonts w:ascii="Arial Narrow" w:hAnsi="Arial Narrow" w:cs="Times New Roman"/>
                <w:lang w:val="es-ES"/>
              </w:rPr>
              <w:t>uenta con una red de voluntari</w:t>
            </w:r>
            <w:r>
              <w:rPr>
                <w:rFonts w:ascii="Arial Narrow" w:hAnsi="Arial Narrow" w:cs="Times New Roman"/>
                <w:lang w:val="es-ES"/>
              </w:rPr>
              <w:t xml:space="preserve">os </w:t>
            </w:r>
          </w:p>
        </w:tc>
      </w:tr>
      <w:tr w:rsidR="00666D97" w:rsidTr="005C7BA4">
        <w:tc>
          <w:tcPr>
            <w:tcW w:w="8978" w:type="dxa"/>
          </w:tcPr>
          <w:p w:rsidR="00666D97" w:rsidRPr="00666D97" w:rsidRDefault="00F06EBC" w:rsidP="00666D97">
            <w:pPr>
              <w:pStyle w:val="Prrafodelista"/>
              <w:numPr>
                <w:ilvl w:val="0"/>
                <w:numId w:val="17"/>
              </w:numPr>
              <w:autoSpaceDE w:val="0"/>
              <w:autoSpaceDN w:val="0"/>
              <w:adjustRightInd w:val="0"/>
              <w:rPr>
                <w:rFonts w:ascii="Arial Narrow" w:hAnsi="Arial Narrow" w:cs="Times New Roman"/>
                <w:lang w:val="es-ES"/>
              </w:rPr>
            </w:pPr>
            <w:r>
              <w:rPr>
                <w:rFonts w:ascii="Arial Narrow" w:hAnsi="Arial Narrow" w:cs="Times New Roman"/>
              </w:rPr>
              <w:t>Fortalecer</w:t>
            </w:r>
            <w:r w:rsidR="009F66CA">
              <w:rPr>
                <w:rFonts w:ascii="Arial Narrow" w:hAnsi="Arial Narrow" w:cs="Times New Roman"/>
                <w:lang w:val="es-ES"/>
              </w:rPr>
              <w:t xml:space="preserve"> la Coordinación I</w:t>
            </w:r>
            <w:r w:rsidR="00666D97" w:rsidRPr="00640985">
              <w:rPr>
                <w:rFonts w:ascii="Arial Narrow" w:hAnsi="Arial Narrow" w:cs="Times New Roman"/>
                <w:lang w:val="es-ES"/>
              </w:rPr>
              <w:t>nterinstitucional, debido a que la población que se atiende se encuentra en vulnerabilidad social y en la mayoría de los casos se requiere de un trabajo coordinado para mejorar sus condiciones de vida.</w:t>
            </w:r>
          </w:p>
        </w:tc>
      </w:tr>
      <w:tr w:rsidR="00D869E9" w:rsidTr="005C7BA4">
        <w:tc>
          <w:tcPr>
            <w:tcW w:w="8978" w:type="dxa"/>
          </w:tcPr>
          <w:p w:rsidR="00D869E9" w:rsidRPr="003049EB" w:rsidRDefault="00D869E9" w:rsidP="005C7BA4">
            <w:pPr>
              <w:rPr>
                <w:b/>
              </w:rPr>
            </w:pPr>
            <w:r w:rsidRPr="003049EB">
              <w:rPr>
                <w:rFonts w:ascii="Arial Narrow" w:hAnsi="Arial Narrow" w:cs="Times New Roman"/>
                <w:b/>
                <w:bCs/>
                <w:i/>
                <w:lang w:val="es-ES"/>
              </w:rPr>
              <w:t>Debilidad</w:t>
            </w:r>
          </w:p>
        </w:tc>
      </w:tr>
      <w:tr w:rsidR="00D869E9" w:rsidTr="005C7BA4">
        <w:tc>
          <w:tcPr>
            <w:tcW w:w="8978" w:type="dxa"/>
          </w:tcPr>
          <w:p w:rsidR="00D869E9" w:rsidRDefault="00D869E9" w:rsidP="00D869E9">
            <w:pPr>
              <w:pStyle w:val="Prrafodelista"/>
              <w:numPr>
                <w:ilvl w:val="0"/>
                <w:numId w:val="30"/>
              </w:numPr>
            </w:pPr>
            <w:r>
              <w:t>Difusión de participación del personal de voluntariado</w:t>
            </w:r>
          </w:p>
        </w:tc>
      </w:tr>
      <w:tr w:rsidR="00D869E9" w:rsidTr="005C7BA4">
        <w:tc>
          <w:tcPr>
            <w:tcW w:w="8978" w:type="dxa"/>
          </w:tcPr>
          <w:p w:rsidR="00D869E9" w:rsidRDefault="00D869E9" w:rsidP="00D869E9">
            <w:pPr>
              <w:pStyle w:val="Prrafodelista"/>
              <w:numPr>
                <w:ilvl w:val="0"/>
                <w:numId w:val="30"/>
              </w:numPr>
            </w:pPr>
            <w:r>
              <w:t xml:space="preserve">Refuerzo de insumos para la preparación y distribución de los alimentos </w:t>
            </w:r>
          </w:p>
        </w:tc>
      </w:tr>
      <w:tr w:rsidR="00D869E9" w:rsidTr="005C7BA4">
        <w:tc>
          <w:tcPr>
            <w:tcW w:w="8978" w:type="dxa"/>
          </w:tcPr>
          <w:p w:rsidR="00D869E9" w:rsidRDefault="00D869E9" w:rsidP="00D869E9">
            <w:pPr>
              <w:pStyle w:val="Prrafodelista"/>
              <w:numPr>
                <w:ilvl w:val="0"/>
                <w:numId w:val="30"/>
              </w:numPr>
            </w:pPr>
            <w:r w:rsidRPr="003049EB">
              <w:rPr>
                <w:lang w:val="es-ES"/>
              </w:rPr>
              <w:t>No se cuenta con todos los espacios llenados de las cedulas de datos de los beneficiarios</w:t>
            </w:r>
          </w:p>
        </w:tc>
      </w:tr>
      <w:tr w:rsidR="00D869E9" w:rsidTr="005C7BA4">
        <w:tc>
          <w:tcPr>
            <w:tcW w:w="8978" w:type="dxa"/>
          </w:tcPr>
          <w:p w:rsidR="00D869E9" w:rsidRDefault="00122650" w:rsidP="00D869E9">
            <w:pPr>
              <w:pStyle w:val="Prrafodelista"/>
              <w:numPr>
                <w:ilvl w:val="0"/>
                <w:numId w:val="30"/>
              </w:numPr>
            </w:pPr>
            <w:r>
              <w:rPr>
                <w:rFonts w:ascii="Arial Narrow" w:hAnsi="Arial Narrow" w:cs="Times New Roman"/>
                <w:bCs/>
                <w:lang w:val="es-ES"/>
              </w:rPr>
              <w:t xml:space="preserve">Se cuenta con una infraestructura limitada para la operación  </w:t>
            </w:r>
          </w:p>
        </w:tc>
      </w:tr>
      <w:tr w:rsidR="00D869E9" w:rsidTr="005C7BA4">
        <w:tc>
          <w:tcPr>
            <w:tcW w:w="8978" w:type="dxa"/>
          </w:tcPr>
          <w:p w:rsidR="00D869E9" w:rsidRPr="00640985" w:rsidRDefault="00D869E9" w:rsidP="005C7BA4">
            <w:pPr>
              <w:pStyle w:val="Prrafodelista"/>
              <w:autoSpaceDE w:val="0"/>
              <w:autoSpaceDN w:val="0"/>
              <w:adjustRightInd w:val="0"/>
              <w:rPr>
                <w:rFonts w:ascii="Arial Narrow" w:hAnsi="Arial Narrow" w:cs="Times New Roman"/>
                <w:bCs/>
                <w:lang w:val="es-ES"/>
              </w:rPr>
            </w:pPr>
          </w:p>
          <w:p w:rsidR="00D869E9" w:rsidRPr="003049EB" w:rsidRDefault="00D869E9" w:rsidP="005C7BA4">
            <w:pPr>
              <w:rPr>
                <w:b/>
                <w:lang w:val="es-ES"/>
              </w:rPr>
            </w:pPr>
            <w:r w:rsidRPr="003049EB">
              <w:rPr>
                <w:rFonts w:ascii="Arial Narrow" w:hAnsi="Arial Narrow" w:cs="Times New Roman"/>
                <w:b/>
                <w:bCs/>
                <w:i/>
                <w:lang w:val="es-ES"/>
              </w:rPr>
              <w:t>Amenaza</w:t>
            </w:r>
          </w:p>
        </w:tc>
      </w:tr>
      <w:tr w:rsidR="00D869E9" w:rsidTr="005C7BA4">
        <w:tc>
          <w:tcPr>
            <w:tcW w:w="8978" w:type="dxa"/>
          </w:tcPr>
          <w:p w:rsidR="00D869E9" w:rsidRPr="00640985" w:rsidRDefault="00D869E9" w:rsidP="00D869E9">
            <w:pPr>
              <w:pStyle w:val="Prrafodelista"/>
              <w:numPr>
                <w:ilvl w:val="0"/>
                <w:numId w:val="17"/>
              </w:numPr>
              <w:autoSpaceDE w:val="0"/>
              <w:autoSpaceDN w:val="0"/>
              <w:adjustRightInd w:val="0"/>
              <w:rPr>
                <w:rFonts w:ascii="Arial Narrow" w:hAnsi="Arial Narrow" w:cs="Times New Roman"/>
                <w:lang w:val="es-ES"/>
              </w:rPr>
            </w:pPr>
            <w:r w:rsidRPr="00640985">
              <w:rPr>
                <w:rFonts w:ascii="Arial Narrow" w:hAnsi="Arial Narrow" w:cs="Times New Roman"/>
                <w:lang w:val="es-ES"/>
              </w:rPr>
              <w:t>Nivel adquisitivo de la población, determinará la demanda del servicio.</w:t>
            </w:r>
          </w:p>
          <w:p w:rsidR="00D869E9" w:rsidRPr="0078799B" w:rsidRDefault="00D869E9" w:rsidP="005C7BA4">
            <w:pPr>
              <w:rPr>
                <w:lang w:val="es-ES"/>
              </w:rPr>
            </w:pPr>
          </w:p>
        </w:tc>
      </w:tr>
      <w:tr w:rsidR="00D869E9" w:rsidTr="005C7BA4">
        <w:tc>
          <w:tcPr>
            <w:tcW w:w="8978" w:type="dxa"/>
          </w:tcPr>
          <w:p w:rsidR="00D869E9" w:rsidRPr="00640985" w:rsidRDefault="00D869E9" w:rsidP="00D869E9">
            <w:pPr>
              <w:pStyle w:val="Prrafodelista"/>
              <w:numPr>
                <w:ilvl w:val="0"/>
                <w:numId w:val="17"/>
              </w:numPr>
              <w:autoSpaceDE w:val="0"/>
              <w:autoSpaceDN w:val="0"/>
              <w:adjustRightInd w:val="0"/>
              <w:rPr>
                <w:rFonts w:ascii="Arial Narrow" w:hAnsi="Arial Narrow" w:cs="Times New Roman"/>
                <w:lang w:val="es-ES"/>
              </w:rPr>
            </w:pPr>
            <w:r w:rsidRPr="00640985">
              <w:rPr>
                <w:rFonts w:ascii="Arial Narrow" w:hAnsi="Arial Narrow" w:cs="Times New Roman"/>
                <w:lang w:val="es-ES"/>
              </w:rPr>
              <w:t>Incremento de precios en la canasta básica, de ello depende la variabilidad en demanda y atención del servicio.</w:t>
            </w:r>
          </w:p>
          <w:p w:rsidR="00D869E9" w:rsidRPr="0078799B" w:rsidRDefault="00D869E9" w:rsidP="005C7BA4">
            <w:pPr>
              <w:rPr>
                <w:lang w:val="es-ES"/>
              </w:rPr>
            </w:pPr>
          </w:p>
        </w:tc>
      </w:tr>
    </w:tbl>
    <w:p w:rsidR="00EA0C8D" w:rsidRPr="00712058" w:rsidRDefault="00EA0C8D" w:rsidP="00712058">
      <w:pPr>
        <w:autoSpaceDE w:val="0"/>
        <w:autoSpaceDN w:val="0"/>
        <w:adjustRightInd w:val="0"/>
        <w:spacing w:after="0" w:line="240" w:lineRule="auto"/>
        <w:jc w:val="both"/>
        <w:rPr>
          <w:rFonts w:ascii="Arial Narrow" w:hAnsi="Arial Narrow" w:cs="Times New Roman"/>
          <w:b/>
          <w:sz w:val="20"/>
          <w:szCs w:val="20"/>
          <w:lang w:val="es-ES"/>
        </w:rPr>
      </w:pPr>
      <w:r w:rsidRPr="00712058">
        <w:rPr>
          <w:rFonts w:ascii="Arial Narrow" w:hAnsi="Arial Narrow" w:cs="Times New Roman"/>
          <w:b/>
          <w:sz w:val="20"/>
          <w:szCs w:val="20"/>
          <w:lang w:val="es-ES"/>
        </w:rPr>
        <w:t>Fuente: Dirección General del Instituto de Asistencia e Integración Social; Coordinación de Atención</w:t>
      </w:r>
      <w:r w:rsidR="00712058" w:rsidRPr="00712058">
        <w:rPr>
          <w:rFonts w:ascii="Arial Narrow" w:hAnsi="Arial Narrow" w:cs="Times New Roman"/>
          <w:b/>
          <w:sz w:val="20"/>
          <w:szCs w:val="20"/>
          <w:lang w:val="es-ES"/>
        </w:rPr>
        <w:t xml:space="preserve"> </w:t>
      </w:r>
      <w:r w:rsidRPr="00712058">
        <w:rPr>
          <w:rFonts w:ascii="Arial Narrow" w:hAnsi="Arial Narrow" w:cs="Times New Roman"/>
          <w:b/>
          <w:sz w:val="20"/>
          <w:szCs w:val="20"/>
          <w:lang w:val="es-ES"/>
        </w:rPr>
        <w:t>Social Emergente y Enlace Interinstitucional; Programa Comedores Públicos (2013).</w:t>
      </w:r>
      <w:r w:rsidR="00712058" w:rsidRPr="00712058">
        <w:rPr>
          <w:rFonts w:ascii="Arial Narrow" w:hAnsi="Arial Narrow" w:cs="Times New Roman"/>
          <w:b/>
          <w:sz w:val="20"/>
          <w:szCs w:val="20"/>
          <w:lang w:val="es-ES"/>
        </w:rPr>
        <w:t xml:space="preserve"> </w:t>
      </w:r>
      <w:r w:rsidR="00712058" w:rsidRPr="00712058">
        <w:rPr>
          <w:rFonts w:ascii="Arial Narrow" w:hAnsi="Arial Narrow" w:cs="Times New Roman"/>
          <w:b/>
          <w:sz w:val="20"/>
          <w:szCs w:val="20"/>
        </w:rPr>
        <w:t>(</w:t>
      </w:r>
      <w:r w:rsidR="00712058" w:rsidRPr="00712058">
        <w:rPr>
          <w:rFonts w:ascii="Arial Narrow" w:hAnsi="Arial Narrow"/>
          <w:b/>
          <w:sz w:val="20"/>
          <w:szCs w:val="20"/>
        </w:rPr>
        <w:t>Elaboración</w:t>
      </w:r>
      <w:r w:rsidR="00712058" w:rsidRPr="00712058">
        <w:rPr>
          <w:rFonts w:ascii="Arial Narrow" w:hAnsi="Arial Narrow"/>
          <w:b/>
          <w:sz w:val="20"/>
          <w:szCs w:val="20"/>
          <w:lang w:val="es-ES"/>
        </w:rPr>
        <w:t xml:space="preserve"> propia: análisis e investigación: 2014)</w:t>
      </w:r>
    </w:p>
    <w:p w:rsidR="00712058" w:rsidRPr="00712058" w:rsidRDefault="00712058" w:rsidP="00EA0C8D">
      <w:pPr>
        <w:spacing w:after="0" w:line="240" w:lineRule="auto"/>
        <w:rPr>
          <w:rFonts w:ascii="Arial Narrow" w:eastAsia="Times New Roman" w:hAnsi="Arial Narrow" w:cs="Times New Roman"/>
          <w:i/>
          <w:lang w:val="es-ES" w:eastAsia="es-ES"/>
        </w:rPr>
      </w:pPr>
    </w:p>
    <w:p w:rsidR="00C72251" w:rsidRDefault="00C72251" w:rsidP="00EA0C8D">
      <w:pPr>
        <w:spacing w:after="0" w:line="240" w:lineRule="auto"/>
        <w:rPr>
          <w:rFonts w:ascii="Arial Narrow" w:eastAsia="Times New Roman" w:hAnsi="Arial Narrow" w:cs="Times New Roman"/>
          <w:i/>
          <w:sz w:val="24"/>
          <w:szCs w:val="24"/>
          <w:lang w:eastAsia="es-ES"/>
        </w:rPr>
      </w:pPr>
    </w:p>
    <w:p w:rsidR="00C72251" w:rsidRDefault="00C72251" w:rsidP="00EA0C8D">
      <w:pPr>
        <w:spacing w:after="0" w:line="240" w:lineRule="auto"/>
        <w:rPr>
          <w:rFonts w:ascii="Arial Narrow" w:eastAsia="Times New Roman" w:hAnsi="Arial Narrow" w:cs="Times New Roman"/>
          <w:i/>
          <w:sz w:val="24"/>
          <w:szCs w:val="24"/>
          <w:lang w:eastAsia="es-ES"/>
        </w:rPr>
      </w:pPr>
    </w:p>
    <w:p w:rsidR="00EA0C8D" w:rsidRPr="00614195" w:rsidRDefault="0079353F" w:rsidP="00EA0C8D">
      <w:pPr>
        <w:spacing w:after="0" w:line="240" w:lineRule="auto"/>
        <w:rPr>
          <w:rFonts w:ascii="Arial Narrow" w:eastAsia="Times New Roman" w:hAnsi="Arial Narrow" w:cs="Times New Roman"/>
          <w:i/>
          <w:sz w:val="24"/>
          <w:szCs w:val="24"/>
          <w:lang w:eastAsia="es-ES"/>
        </w:rPr>
      </w:pPr>
      <w:r w:rsidRPr="00614195">
        <w:rPr>
          <w:rFonts w:ascii="Arial Narrow" w:eastAsia="Times New Roman" w:hAnsi="Arial Narrow" w:cs="Times New Roman"/>
          <w:i/>
          <w:sz w:val="24"/>
          <w:szCs w:val="24"/>
          <w:lang w:eastAsia="es-ES"/>
        </w:rPr>
        <w:lastRenderedPageBreak/>
        <w:t>Principales</w:t>
      </w:r>
      <w:r w:rsidR="00EA0C8D" w:rsidRPr="00614195">
        <w:rPr>
          <w:rFonts w:ascii="Arial Narrow" w:eastAsia="Times New Roman" w:hAnsi="Arial Narrow" w:cs="Times New Roman"/>
          <w:i/>
          <w:sz w:val="24"/>
          <w:szCs w:val="24"/>
          <w:lang w:eastAsia="es-ES"/>
        </w:rPr>
        <w:t xml:space="preserve"> conclusiones </w:t>
      </w:r>
    </w:p>
    <w:p w:rsidR="00EA0C8D" w:rsidRPr="00614195" w:rsidRDefault="00EA0C8D" w:rsidP="00EA0C8D">
      <w:pPr>
        <w:spacing w:after="0" w:line="240" w:lineRule="auto"/>
        <w:rPr>
          <w:rFonts w:ascii="Arial Narrow" w:eastAsia="Times New Roman" w:hAnsi="Arial Narrow" w:cs="Times New Roman"/>
          <w:sz w:val="24"/>
          <w:szCs w:val="24"/>
          <w:lang w:eastAsia="es-ES"/>
        </w:rPr>
      </w:pPr>
    </w:p>
    <w:p w:rsidR="00EA0C8D" w:rsidRPr="00614195" w:rsidRDefault="00EA0C8D" w:rsidP="00EA0C8D">
      <w:pPr>
        <w:spacing w:after="0" w:line="240" w:lineRule="auto"/>
        <w:jc w:val="both"/>
        <w:rPr>
          <w:rFonts w:ascii="Arial Narrow" w:eastAsia="Times New Roman" w:hAnsi="Arial Narrow" w:cs="Times New Roman"/>
          <w:sz w:val="24"/>
          <w:szCs w:val="24"/>
          <w:lang w:val="es-ES" w:eastAsia="es-ES"/>
        </w:rPr>
      </w:pPr>
      <w:r w:rsidRPr="00614195">
        <w:rPr>
          <w:rFonts w:ascii="Arial Narrow" w:eastAsia="Times New Roman" w:hAnsi="Arial Narrow" w:cs="Times New Roman"/>
          <w:sz w:val="24"/>
          <w:szCs w:val="24"/>
          <w:lang w:eastAsia="es-ES"/>
        </w:rPr>
        <w:t>E</w:t>
      </w:r>
      <w:r w:rsidRPr="00614195">
        <w:rPr>
          <w:rFonts w:ascii="Arial Narrow" w:eastAsia="Times New Roman" w:hAnsi="Arial Narrow" w:cs="Times New Roman"/>
          <w:sz w:val="24"/>
          <w:szCs w:val="24"/>
          <w:lang w:val="es-ES" w:eastAsia="es-ES"/>
        </w:rPr>
        <w:t>s responsabilidad de Gobierno del Distrito Federal cumplir plenamente las obligaciones constitucionales e</w:t>
      </w:r>
      <w:r w:rsidR="009F66CA">
        <w:rPr>
          <w:rFonts w:ascii="Arial Narrow" w:eastAsia="Times New Roman" w:hAnsi="Arial Narrow" w:cs="Times New Roman"/>
          <w:sz w:val="24"/>
          <w:szCs w:val="24"/>
          <w:lang w:val="es-ES" w:eastAsia="es-ES"/>
        </w:rPr>
        <w:t>n materia  social, en particular en</w:t>
      </w:r>
      <w:r w:rsidRPr="00614195">
        <w:rPr>
          <w:rFonts w:ascii="Arial Narrow" w:eastAsia="Times New Roman" w:hAnsi="Arial Narrow" w:cs="Times New Roman"/>
          <w:sz w:val="24"/>
          <w:szCs w:val="24"/>
          <w:lang w:val="es-ES" w:eastAsia="es-ES"/>
        </w:rPr>
        <w:t xml:space="preserve"> relación al artículo 4° Constitucional, para que la ciudadanía pueda gozar de su derecho humano a  la alimentación mediante una política de seguridad alimentaria, con la participación de personas, comunidades,  organizaciones y grupos sociales que deseen contribuir en este proceso de modo complementario al cumplimiento de la  responsabilidad social del Estado y a la ampliación del campo de lo público; Que el Gobierno de la Ciudad de México tiene la obligación de </w:t>
      </w:r>
      <w:r w:rsidR="009F66CA">
        <w:rPr>
          <w:rFonts w:ascii="Arial Narrow" w:eastAsia="Times New Roman" w:hAnsi="Arial Narrow" w:cs="Times New Roman"/>
          <w:sz w:val="24"/>
          <w:szCs w:val="24"/>
          <w:lang w:val="es-ES" w:eastAsia="es-ES"/>
        </w:rPr>
        <w:t xml:space="preserve">impulsar el ejercicio de los </w:t>
      </w:r>
      <w:r w:rsidRPr="00614195">
        <w:rPr>
          <w:rFonts w:ascii="Arial Narrow" w:eastAsia="Times New Roman" w:hAnsi="Arial Narrow" w:cs="Times New Roman"/>
          <w:sz w:val="24"/>
          <w:szCs w:val="24"/>
          <w:lang w:val="es-ES" w:eastAsia="es-ES"/>
        </w:rPr>
        <w:t xml:space="preserve">derechos sociales y el combate a la desigualdad y a la pobreza; así como promover acciones en favor del derecho constitucional a la alimentación; para coadyuvar a mejorar las condiciones de vida de la población. De igual forma le compete promover y fomentar la participación ciudadana en la elaboración de las políticas públicas de desarrollo social. </w:t>
      </w:r>
    </w:p>
    <w:p w:rsidR="00EA0C8D" w:rsidRPr="00614195" w:rsidRDefault="00EA0C8D" w:rsidP="00EA0C8D">
      <w:pPr>
        <w:spacing w:after="0" w:line="240" w:lineRule="auto"/>
        <w:jc w:val="both"/>
        <w:rPr>
          <w:rFonts w:ascii="Arial Narrow" w:eastAsia="Times New Roman" w:hAnsi="Arial Narrow" w:cs="Times New Roman"/>
          <w:sz w:val="24"/>
          <w:szCs w:val="24"/>
          <w:lang w:val="es-ES" w:eastAsia="es-ES"/>
        </w:rPr>
      </w:pPr>
    </w:p>
    <w:p w:rsidR="00EA0C8D" w:rsidRPr="00614195" w:rsidRDefault="00EA0C8D" w:rsidP="00EA0C8D">
      <w:pPr>
        <w:spacing w:after="0" w:line="240" w:lineRule="auto"/>
        <w:jc w:val="both"/>
        <w:rPr>
          <w:rFonts w:ascii="Arial Narrow" w:eastAsia="Times New Roman" w:hAnsi="Arial Narrow" w:cs="Times New Roman"/>
          <w:sz w:val="24"/>
          <w:szCs w:val="24"/>
          <w:lang w:val="es-ES" w:eastAsia="es-ES"/>
        </w:rPr>
      </w:pPr>
      <w:r w:rsidRPr="00614195">
        <w:rPr>
          <w:rFonts w:ascii="Arial Narrow" w:eastAsia="Times New Roman" w:hAnsi="Arial Narrow" w:cs="Times New Roman"/>
          <w:sz w:val="24"/>
          <w:szCs w:val="24"/>
          <w:lang w:val="es-ES" w:eastAsia="es-ES"/>
        </w:rPr>
        <w:t xml:space="preserve">Por otra parte, el programa de Comedores Comunitarios se integra al Sistema de Bienestar Social del DF y ofrece comidas completas a bajo costo, con calidad nutricional y culturalmente aceptables para la población usuaria; en concordancia con los postulados internacionales y constitucionales para garantizar el derecho a la alimentación, e incidir en la calidad de vida y el bienestar de las personas en condiciones de vulnerabilidad, al mismo tiempo que promueve la participación ciudadana y la capacidad de asociación y organización, mediante un proceso integral, sostenido y participativo de los integrantes de la comunidad. </w:t>
      </w:r>
    </w:p>
    <w:p w:rsidR="00EA0C8D" w:rsidRPr="00614195" w:rsidRDefault="00EA0C8D" w:rsidP="00EA0C8D">
      <w:pPr>
        <w:spacing w:after="0" w:line="240" w:lineRule="auto"/>
        <w:jc w:val="both"/>
        <w:rPr>
          <w:rFonts w:ascii="Arial Narrow" w:eastAsia="Times New Roman" w:hAnsi="Arial Narrow" w:cs="Times New Roman"/>
          <w:sz w:val="24"/>
          <w:szCs w:val="24"/>
          <w:lang w:val="es-ES" w:eastAsia="es-ES"/>
        </w:rPr>
      </w:pPr>
    </w:p>
    <w:p w:rsidR="00EA0C8D" w:rsidRPr="00614195" w:rsidRDefault="00EA0C8D" w:rsidP="00EA0C8D">
      <w:pPr>
        <w:spacing w:after="0" w:line="240" w:lineRule="auto"/>
        <w:jc w:val="both"/>
        <w:rPr>
          <w:rFonts w:ascii="Arial Narrow" w:eastAsia="Times New Roman" w:hAnsi="Arial Narrow" w:cs="Times New Roman"/>
          <w:sz w:val="24"/>
          <w:szCs w:val="24"/>
          <w:lang w:val="es-ES" w:eastAsia="es-ES"/>
        </w:rPr>
      </w:pPr>
      <w:r w:rsidRPr="00614195">
        <w:rPr>
          <w:rFonts w:ascii="Arial Narrow" w:eastAsia="Times New Roman" w:hAnsi="Arial Narrow" w:cs="Times New Roman"/>
          <w:sz w:val="24"/>
          <w:szCs w:val="24"/>
          <w:lang w:val="es-ES" w:eastAsia="es-ES"/>
        </w:rPr>
        <w:t xml:space="preserve">Cabe mencionar que en los cuatro años de operación que llevan el programa de Comedores Comunitarios, estos se han consolidado como espacios de convivencia y solidaridad vecinal, convirtiéndose en espacios de intervención y cohesión social que permiten la difusión de diversos temas de interés para la ciudadanía, además de la implementación y aplicación de </w:t>
      </w:r>
    </w:p>
    <w:p w:rsidR="00EA0C8D" w:rsidRPr="00614195" w:rsidRDefault="00EA0C8D" w:rsidP="00EA0C8D">
      <w:pPr>
        <w:spacing w:after="0" w:line="240" w:lineRule="auto"/>
        <w:rPr>
          <w:rFonts w:ascii="Arial Narrow" w:eastAsia="Times New Roman" w:hAnsi="Arial Narrow" w:cs="Times New Roman"/>
          <w:sz w:val="24"/>
          <w:szCs w:val="24"/>
          <w:lang w:val="es-ES" w:eastAsia="es-ES"/>
        </w:rPr>
      </w:pPr>
      <w:r w:rsidRPr="00614195">
        <w:rPr>
          <w:rFonts w:ascii="Arial Narrow" w:eastAsia="Times New Roman" w:hAnsi="Arial Narrow" w:cs="Times New Roman"/>
          <w:sz w:val="24"/>
          <w:szCs w:val="24"/>
          <w:lang w:val="es-ES" w:eastAsia="es-ES"/>
        </w:rPr>
        <w:t xml:space="preserve">Programas Sociales dirigidos a los sectores más vulnerables. </w:t>
      </w:r>
    </w:p>
    <w:p w:rsidR="00EA0C8D" w:rsidRPr="00614195" w:rsidRDefault="009F66CA" w:rsidP="00EA0C8D">
      <w:pPr>
        <w:spacing w:before="100" w:beforeAutospacing="1" w:after="100" w:afterAutospacing="1" w:line="240" w:lineRule="auto"/>
        <w:jc w:val="both"/>
        <w:rPr>
          <w:rFonts w:ascii="Arial Narrow" w:eastAsia="Times New Roman" w:hAnsi="Arial Narrow" w:cs="Times New Roman"/>
          <w:color w:val="000000" w:themeColor="text1"/>
          <w:sz w:val="24"/>
          <w:szCs w:val="24"/>
          <w:lang w:val="es-ES" w:eastAsia="es-ES"/>
        </w:rPr>
      </w:pPr>
      <w:r>
        <w:rPr>
          <w:rFonts w:ascii="Arial Narrow" w:eastAsia="Times New Roman" w:hAnsi="Arial Narrow" w:cs="Times New Roman"/>
          <w:sz w:val="24"/>
          <w:szCs w:val="24"/>
          <w:lang w:val="es-ES" w:eastAsia="es-ES"/>
        </w:rPr>
        <w:t>Para concluir, es importante</w:t>
      </w:r>
      <w:r w:rsidR="00EA0C8D" w:rsidRPr="00614195">
        <w:rPr>
          <w:rFonts w:ascii="Arial Narrow" w:eastAsia="Times New Roman" w:hAnsi="Arial Narrow" w:cs="Times New Roman"/>
          <w:sz w:val="24"/>
          <w:szCs w:val="24"/>
          <w:lang w:val="es-ES" w:eastAsia="es-ES"/>
        </w:rPr>
        <w:t xml:space="preserve"> mencionar y dar importancia y seguimiento a la parte ciudadana, ya que, </w:t>
      </w:r>
      <w:r w:rsidR="00EA0C8D" w:rsidRPr="00614195">
        <w:rPr>
          <w:rFonts w:ascii="Arial Narrow" w:eastAsia="Times New Roman" w:hAnsi="Arial Narrow" w:cs="Times New Roman"/>
          <w:color w:val="000000" w:themeColor="text1"/>
          <w:sz w:val="24"/>
          <w:szCs w:val="24"/>
          <w:lang w:val="es-ES" w:eastAsia="es-ES"/>
        </w:rPr>
        <w:t xml:space="preserve">un ciudadano es un habitante que es sujeto de derechos políticos. Estos </w:t>
      </w:r>
      <w:hyperlink r:id="rId17" w:history="1">
        <w:r w:rsidR="00EA0C8D" w:rsidRPr="00614195">
          <w:rPr>
            <w:rFonts w:ascii="Arial Narrow" w:eastAsia="Times New Roman" w:hAnsi="Arial Narrow" w:cs="Times New Roman"/>
            <w:bCs/>
            <w:color w:val="000000" w:themeColor="text1"/>
            <w:sz w:val="24"/>
            <w:szCs w:val="24"/>
            <w:lang w:val="es-ES" w:eastAsia="es-ES"/>
          </w:rPr>
          <w:t>derechos</w:t>
        </w:r>
      </w:hyperlink>
      <w:r w:rsidR="00EA0C8D" w:rsidRPr="00614195">
        <w:rPr>
          <w:rFonts w:ascii="Arial Narrow" w:eastAsia="Times New Roman" w:hAnsi="Arial Narrow" w:cs="Times New Roman"/>
          <w:color w:val="000000" w:themeColor="text1"/>
          <w:sz w:val="24"/>
          <w:szCs w:val="24"/>
          <w:lang w:val="es-ES" w:eastAsia="es-ES"/>
        </w:rPr>
        <w:t xml:space="preserve"> le permiten intervenir en el </w:t>
      </w:r>
      <w:hyperlink r:id="rId18" w:history="1">
        <w:r w:rsidR="00EA0C8D" w:rsidRPr="00614195">
          <w:rPr>
            <w:rFonts w:ascii="Arial Narrow" w:eastAsia="Times New Roman" w:hAnsi="Arial Narrow" w:cs="Times New Roman"/>
            <w:bCs/>
            <w:color w:val="000000" w:themeColor="text1"/>
            <w:sz w:val="24"/>
            <w:szCs w:val="24"/>
            <w:lang w:val="es-ES" w:eastAsia="es-ES"/>
          </w:rPr>
          <w:t>gobierno</w:t>
        </w:r>
      </w:hyperlink>
      <w:r w:rsidR="00EA0C8D" w:rsidRPr="00614195">
        <w:rPr>
          <w:rFonts w:ascii="Arial Narrow" w:eastAsia="Times New Roman" w:hAnsi="Arial Narrow" w:cs="Times New Roman"/>
          <w:color w:val="000000" w:themeColor="text1"/>
          <w:sz w:val="24"/>
          <w:szCs w:val="24"/>
          <w:lang w:val="es-ES" w:eastAsia="es-ES"/>
        </w:rPr>
        <w:t xml:space="preserve">. La ciudadanía también implica </w:t>
      </w:r>
      <w:r>
        <w:rPr>
          <w:rFonts w:ascii="Arial Narrow" w:eastAsia="Times New Roman" w:hAnsi="Arial Narrow" w:cs="Times New Roman"/>
          <w:color w:val="000000" w:themeColor="text1"/>
          <w:sz w:val="24"/>
          <w:szCs w:val="24"/>
          <w:lang w:val="es-ES" w:eastAsia="es-ES"/>
        </w:rPr>
        <w:t xml:space="preserve">ciertas obligaciones y deberes </w:t>
      </w:r>
      <w:r w:rsidR="00EA0C8D" w:rsidRPr="00614195">
        <w:rPr>
          <w:rFonts w:ascii="Arial Narrow" w:eastAsia="Times New Roman" w:hAnsi="Arial Narrow" w:cs="Times New Roman"/>
          <w:color w:val="000000" w:themeColor="text1"/>
          <w:sz w:val="24"/>
          <w:szCs w:val="24"/>
          <w:lang w:val="es-ES" w:eastAsia="es-ES"/>
        </w:rPr>
        <w:t xml:space="preserve">como el respeto por los derechos </w:t>
      </w:r>
      <w:r>
        <w:rPr>
          <w:rFonts w:ascii="Arial Narrow" w:eastAsia="Times New Roman" w:hAnsi="Arial Narrow" w:cs="Times New Roman"/>
          <w:color w:val="000000" w:themeColor="text1"/>
          <w:sz w:val="24"/>
          <w:szCs w:val="24"/>
          <w:lang w:val="es-ES" w:eastAsia="es-ES"/>
        </w:rPr>
        <w:t xml:space="preserve">del prójimo. </w:t>
      </w:r>
      <w:r w:rsidR="00EA0C8D" w:rsidRPr="00614195">
        <w:rPr>
          <w:rFonts w:ascii="Arial Narrow" w:eastAsia="Times New Roman" w:hAnsi="Arial Narrow" w:cs="Times New Roman"/>
          <w:color w:val="000000" w:themeColor="text1"/>
          <w:sz w:val="24"/>
          <w:szCs w:val="24"/>
          <w:lang w:val="es-ES" w:eastAsia="es-ES"/>
        </w:rPr>
        <w:t xml:space="preserve">La acción ciudadana debe ser responsable, pacífica y </w:t>
      </w:r>
      <w:r w:rsidR="0004613A" w:rsidRPr="00614195">
        <w:rPr>
          <w:rFonts w:ascii="Arial Narrow" w:eastAsia="Times New Roman" w:hAnsi="Arial Narrow" w:cs="Times New Roman"/>
          <w:color w:val="000000" w:themeColor="text1"/>
          <w:sz w:val="24"/>
          <w:szCs w:val="24"/>
          <w:lang w:val="es-ES" w:eastAsia="es-ES"/>
        </w:rPr>
        <w:t>autorregulada</w:t>
      </w:r>
      <w:r w:rsidR="00EA0C8D" w:rsidRPr="00614195">
        <w:rPr>
          <w:rFonts w:ascii="Arial Narrow" w:eastAsia="Times New Roman" w:hAnsi="Arial Narrow" w:cs="Times New Roman"/>
          <w:color w:val="000000" w:themeColor="text1"/>
          <w:sz w:val="24"/>
          <w:szCs w:val="24"/>
          <w:lang w:val="es-ES" w:eastAsia="es-ES"/>
        </w:rPr>
        <w:t xml:space="preserve">. Su principal objetivo es </w:t>
      </w:r>
      <w:r w:rsidR="00EA0C8D" w:rsidRPr="00614195">
        <w:rPr>
          <w:rFonts w:ascii="Arial Narrow" w:eastAsia="Times New Roman" w:hAnsi="Arial Narrow" w:cs="Times New Roman"/>
          <w:bCs/>
          <w:color w:val="000000" w:themeColor="text1"/>
          <w:sz w:val="24"/>
          <w:szCs w:val="24"/>
          <w:lang w:val="es-ES" w:eastAsia="es-ES"/>
        </w:rPr>
        <w:t>mejorar el bienestar público</w:t>
      </w:r>
      <w:r w:rsidR="00EA0C8D" w:rsidRPr="00614195">
        <w:rPr>
          <w:rFonts w:ascii="Arial Narrow" w:eastAsia="Times New Roman" w:hAnsi="Arial Narrow" w:cs="Times New Roman"/>
          <w:color w:val="000000" w:themeColor="text1"/>
          <w:sz w:val="24"/>
          <w:szCs w:val="24"/>
          <w:lang w:val="es-ES" w:eastAsia="es-ES"/>
        </w:rPr>
        <w:t xml:space="preserve">. Las acciones que sólo buscan el </w:t>
      </w:r>
      <w:hyperlink r:id="rId19" w:history="1">
        <w:r w:rsidR="00EA0C8D" w:rsidRPr="00614195">
          <w:rPr>
            <w:rFonts w:ascii="Arial Narrow" w:eastAsia="Times New Roman" w:hAnsi="Arial Narrow" w:cs="Times New Roman"/>
            <w:color w:val="000000" w:themeColor="text1"/>
            <w:sz w:val="24"/>
            <w:szCs w:val="24"/>
            <w:lang w:val="es-ES" w:eastAsia="es-ES"/>
          </w:rPr>
          <w:t>beneficio</w:t>
        </w:r>
      </w:hyperlink>
      <w:r w:rsidR="00EA0C8D" w:rsidRPr="00614195">
        <w:rPr>
          <w:rFonts w:ascii="Arial Narrow" w:eastAsia="Times New Roman" w:hAnsi="Arial Narrow" w:cs="Times New Roman"/>
          <w:color w:val="000000" w:themeColor="text1"/>
          <w:sz w:val="24"/>
          <w:szCs w:val="24"/>
          <w:lang w:val="es-ES" w:eastAsia="es-ES"/>
        </w:rPr>
        <w:t xml:space="preserve"> individual, en cambio, no están vinculadas a la ciudadanía.</w:t>
      </w:r>
    </w:p>
    <w:p w:rsidR="00556090" w:rsidRDefault="00EA0C8D" w:rsidP="00F001C4">
      <w:pPr>
        <w:spacing w:after="0" w:line="240" w:lineRule="auto"/>
        <w:jc w:val="both"/>
        <w:rPr>
          <w:rFonts w:ascii="Arial Narrow" w:eastAsia="Times New Roman" w:hAnsi="Arial Narrow" w:cs="Times New Roman"/>
          <w:lang w:val="es-ES" w:eastAsia="es-ES"/>
        </w:rPr>
      </w:pPr>
      <w:r w:rsidRPr="00614195">
        <w:rPr>
          <w:rFonts w:ascii="Arial Narrow" w:eastAsia="Times New Roman" w:hAnsi="Arial Narrow" w:cs="Times New Roman"/>
          <w:sz w:val="24"/>
          <w:szCs w:val="24"/>
          <w:lang w:val="es-ES" w:eastAsia="es-ES"/>
        </w:rPr>
        <w:t>Cabe mencionar que los objetivos han sido alcanzados en términos específicos y generales donde los principales actores son las organizaciones sociales, civiles, comunitarias y/o grupos de vecinos interesados en participar en el ejercicio comunitario del  derecho a la alimentación, residentes preferentemente en las unidades territoriales clasificadas como de media, alta y muy alta marginación, así como en las zonas que tienen condiciones socio-territoriales de pobreza, desigualdad y alta conflictividad social del Distrito Federal.</w:t>
      </w:r>
      <w:r w:rsidRPr="00517538">
        <w:rPr>
          <w:rFonts w:ascii="Arial Narrow" w:eastAsia="Times New Roman" w:hAnsi="Arial Narrow" w:cs="Times New Roman"/>
          <w:lang w:val="es-ES" w:eastAsia="es-ES"/>
        </w:rPr>
        <w:t xml:space="preserve"> </w:t>
      </w:r>
    </w:p>
    <w:p w:rsidR="003744A1" w:rsidRDefault="003744A1" w:rsidP="00F001C4">
      <w:pPr>
        <w:spacing w:after="0" w:line="240" w:lineRule="auto"/>
        <w:jc w:val="both"/>
        <w:rPr>
          <w:rFonts w:ascii="Arial Narrow" w:eastAsia="Times New Roman" w:hAnsi="Arial Narrow" w:cs="Times New Roman"/>
          <w:lang w:val="es-ES" w:eastAsia="es-ES"/>
        </w:rPr>
      </w:pPr>
    </w:p>
    <w:p w:rsidR="003744A1" w:rsidRPr="00F001C4" w:rsidRDefault="003744A1" w:rsidP="00F001C4">
      <w:pPr>
        <w:spacing w:after="0" w:line="240" w:lineRule="auto"/>
        <w:jc w:val="both"/>
        <w:rPr>
          <w:rFonts w:ascii="Arial Narrow" w:eastAsia="Times New Roman" w:hAnsi="Arial Narrow" w:cs="Times New Roman"/>
          <w:lang w:val="es-ES" w:eastAsia="es-ES"/>
        </w:rPr>
      </w:pPr>
    </w:p>
    <w:p w:rsidR="003D0F41" w:rsidRPr="005011C6" w:rsidRDefault="0079353F" w:rsidP="005011C6">
      <w:pPr>
        <w:pStyle w:val="Ttulo1"/>
        <w:rPr>
          <w:rFonts w:ascii="Arial Narrow" w:hAnsi="Arial Narrow"/>
          <w:color w:val="auto"/>
          <w:sz w:val="24"/>
        </w:rPr>
      </w:pPr>
      <w:bookmarkStart w:id="21" w:name="_Toc391749749"/>
      <w:r>
        <w:rPr>
          <w:rFonts w:ascii="Arial Narrow" w:hAnsi="Arial Narrow"/>
          <w:color w:val="auto"/>
          <w:sz w:val="24"/>
        </w:rPr>
        <w:lastRenderedPageBreak/>
        <w:t>V. Evaluación y Monitoreo del P</w:t>
      </w:r>
      <w:r w:rsidRPr="005011C6">
        <w:rPr>
          <w:rFonts w:ascii="Arial Narrow" w:hAnsi="Arial Narrow"/>
          <w:color w:val="auto"/>
          <w:sz w:val="24"/>
        </w:rPr>
        <w:t>rograma</w:t>
      </w:r>
      <w:bookmarkEnd w:id="21"/>
    </w:p>
    <w:p w:rsidR="00F02FD2" w:rsidRDefault="00F02FD2" w:rsidP="005011C6">
      <w:pPr>
        <w:pStyle w:val="Ttulo1"/>
        <w:rPr>
          <w:rFonts w:ascii="Arial Narrow" w:hAnsi="Arial Narrow"/>
          <w:color w:val="auto"/>
          <w:sz w:val="24"/>
        </w:rPr>
      </w:pPr>
      <w:bookmarkStart w:id="22" w:name="_Toc391749750"/>
      <w:r w:rsidRPr="0079353F">
        <w:rPr>
          <w:rFonts w:ascii="Arial Narrow" w:hAnsi="Arial Narrow"/>
          <w:color w:val="auto"/>
          <w:sz w:val="24"/>
        </w:rPr>
        <w:t>V.1. Sistema de Indicadores de Monitoreo del Programa</w:t>
      </w:r>
      <w:bookmarkEnd w:id="22"/>
    </w:p>
    <w:p w:rsidR="003744A1" w:rsidRPr="003744A1" w:rsidRDefault="003744A1" w:rsidP="003744A1"/>
    <w:p w:rsidR="00286759" w:rsidRPr="00182744" w:rsidRDefault="00286759" w:rsidP="006B3794">
      <w:pPr>
        <w:jc w:val="both"/>
        <w:rPr>
          <w:rFonts w:ascii="Arial Narrow" w:hAnsi="Arial Narrow"/>
        </w:rPr>
      </w:pPr>
      <w:r w:rsidRPr="00182744">
        <w:rPr>
          <w:rFonts w:ascii="Arial Narrow" w:hAnsi="Arial Narrow"/>
          <w:szCs w:val="24"/>
        </w:rPr>
        <w:t xml:space="preserve">La matriz de </w:t>
      </w:r>
      <w:r w:rsidR="009F66CA">
        <w:rPr>
          <w:rFonts w:ascii="Arial Narrow" w:hAnsi="Arial Narrow"/>
          <w:szCs w:val="24"/>
        </w:rPr>
        <w:t>indicadores de resultados es una</w:t>
      </w:r>
      <w:r w:rsidRPr="00182744">
        <w:rPr>
          <w:rFonts w:ascii="Arial Narrow" w:hAnsi="Arial Narrow"/>
          <w:szCs w:val="24"/>
        </w:rPr>
        <w:t xml:space="preserve"> importante herramienta de los programas sociales como lo es el de Comedores Públicos; que les </w:t>
      </w:r>
      <w:r w:rsidR="009F66CA">
        <w:rPr>
          <w:rFonts w:ascii="Arial Narrow" w:hAnsi="Arial Narrow"/>
          <w:szCs w:val="24"/>
        </w:rPr>
        <w:t>permite registrar y presentar</w:t>
      </w:r>
      <w:r w:rsidRPr="00182744">
        <w:rPr>
          <w:rFonts w:ascii="Arial Narrow" w:hAnsi="Arial Narrow"/>
          <w:szCs w:val="24"/>
        </w:rPr>
        <w:t xml:space="preserve"> información sustan</w:t>
      </w:r>
      <w:r w:rsidR="003744A1">
        <w:rPr>
          <w:rFonts w:ascii="Arial Narrow" w:hAnsi="Arial Narrow"/>
          <w:szCs w:val="24"/>
        </w:rPr>
        <w:t>tiva de manera sencilla y clara</w:t>
      </w:r>
      <w:r w:rsidRPr="00182744">
        <w:rPr>
          <w:rFonts w:ascii="Arial Narrow" w:hAnsi="Arial Narrow"/>
          <w:szCs w:val="24"/>
        </w:rPr>
        <w:t xml:space="preserve">, así como identificar los </w:t>
      </w:r>
      <w:r w:rsidRPr="00182744">
        <w:rPr>
          <w:rFonts w:ascii="Arial Narrow" w:hAnsi="Arial Narrow"/>
        </w:rPr>
        <w:t>elementos relacionados con el cumplimiento del objetivo de los programas.</w:t>
      </w:r>
    </w:p>
    <w:p w:rsidR="00F001C4" w:rsidRPr="00182744" w:rsidRDefault="00B71EEC" w:rsidP="00182744">
      <w:pPr>
        <w:autoSpaceDE w:val="0"/>
        <w:autoSpaceDN w:val="0"/>
        <w:adjustRightInd w:val="0"/>
        <w:spacing w:line="360" w:lineRule="auto"/>
        <w:rPr>
          <w:rFonts w:ascii="Arial Narrow" w:hAnsi="Arial Narrow"/>
        </w:rPr>
      </w:pPr>
      <w:r w:rsidRPr="00182744">
        <w:rPr>
          <w:rFonts w:ascii="Arial Narrow" w:hAnsi="Arial Narrow"/>
        </w:rPr>
        <w:t xml:space="preserve">A continuación </w:t>
      </w:r>
      <w:r w:rsidR="00395ACE">
        <w:rPr>
          <w:rFonts w:ascii="Arial Narrow" w:hAnsi="Arial Narrow"/>
        </w:rPr>
        <w:t>en el cuadro 10</w:t>
      </w:r>
      <w:r w:rsidR="001F19EC" w:rsidRPr="00182744">
        <w:rPr>
          <w:rFonts w:ascii="Arial Narrow" w:hAnsi="Arial Narrow"/>
        </w:rPr>
        <w:t xml:space="preserve"> </w:t>
      </w:r>
      <w:r w:rsidRPr="00182744">
        <w:rPr>
          <w:rFonts w:ascii="Arial Narrow" w:hAnsi="Arial Narrow"/>
        </w:rPr>
        <w:t>se presenta la matriz</w:t>
      </w:r>
      <w:r w:rsidR="00BB3ACA" w:rsidRPr="00182744">
        <w:rPr>
          <w:rFonts w:ascii="Arial Narrow" w:hAnsi="Arial Narrow"/>
        </w:rPr>
        <w:t xml:space="preserve"> de indicadores diseñada para el monitoreo de la ges</w:t>
      </w:r>
      <w:r w:rsidR="001F19EC" w:rsidRPr="00182744">
        <w:rPr>
          <w:rFonts w:ascii="Arial Narrow" w:hAnsi="Arial Narrow"/>
        </w:rPr>
        <w:t>tión y resultados del programa</w:t>
      </w:r>
      <w:r w:rsidR="0079353F" w:rsidRPr="00182744">
        <w:rPr>
          <w:rFonts w:ascii="Arial Narrow" w:hAnsi="Arial Narrow"/>
        </w:rPr>
        <w:t>.</w:t>
      </w:r>
    </w:p>
    <w:p w:rsidR="00122650" w:rsidRDefault="00122650" w:rsidP="0079353F">
      <w:pPr>
        <w:autoSpaceDE w:val="0"/>
        <w:autoSpaceDN w:val="0"/>
        <w:adjustRightInd w:val="0"/>
        <w:spacing w:after="0" w:line="360" w:lineRule="auto"/>
        <w:rPr>
          <w:rFonts w:ascii="Arial Narrow" w:hAnsi="Arial Narrow"/>
          <w:b/>
          <w:sz w:val="20"/>
          <w:szCs w:val="20"/>
        </w:rPr>
        <w:sectPr w:rsidR="00122650" w:rsidSect="00184F59">
          <w:footerReference w:type="default" r:id="rId20"/>
          <w:pgSz w:w="12240" w:h="15840"/>
          <w:pgMar w:top="1417" w:right="1701" w:bottom="1417" w:left="1701" w:header="708" w:footer="708" w:gutter="0"/>
          <w:cols w:space="708"/>
          <w:docGrid w:linePitch="360"/>
        </w:sectPr>
      </w:pPr>
    </w:p>
    <w:p w:rsidR="00122650" w:rsidRDefault="00122650" w:rsidP="0079353F">
      <w:pPr>
        <w:autoSpaceDE w:val="0"/>
        <w:autoSpaceDN w:val="0"/>
        <w:adjustRightInd w:val="0"/>
        <w:spacing w:after="0" w:line="360" w:lineRule="auto"/>
        <w:rPr>
          <w:rFonts w:ascii="Arial Narrow" w:hAnsi="Arial Narrow"/>
          <w:b/>
          <w:sz w:val="20"/>
          <w:szCs w:val="20"/>
        </w:rPr>
      </w:pPr>
    </w:p>
    <w:p w:rsidR="009B1766" w:rsidRDefault="00395ACE" w:rsidP="0079353F">
      <w:pPr>
        <w:autoSpaceDE w:val="0"/>
        <w:autoSpaceDN w:val="0"/>
        <w:adjustRightInd w:val="0"/>
        <w:spacing w:after="0" w:line="360" w:lineRule="auto"/>
        <w:rPr>
          <w:rFonts w:ascii="Arial Narrow" w:hAnsi="Arial Narrow"/>
          <w:b/>
          <w:sz w:val="20"/>
          <w:szCs w:val="20"/>
        </w:rPr>
      </w:pPr>
      <w:r>
        <w:rPr>
          <w:rFonts w:ascii="Arial Narrow" w:hAnsi="Arial Narrow"/>
          <w:b/>
          <w:sz w:val="20"/>
          <w:szCs w:val="20"/>
        </w:rPr>
        <w:t>Cuadro 10</w:t>
      </w:r>
      <w:r w:rsidR="001F19EC" w:rsidRPr="0079353F">
        <w:rPr>
          <w:rFonts w:ascii="Arial Narrow" w:hAnsi="Arial Narrow"/>
          <w:b/>
          <w:sz w:val="20"/>
          <w:szCs w:val="20"/>
        </w:rPr>
        <w:t>.</w:t>
      </w:r>
      <w:r w:rsidR="0079353F" w:rsidRPr="0079353F">
        <w:rPr>
          <w:rFonts w:ascii="Arial Narrow" w:hAnsi="Arial Narrow"/>
          <w:b/>
          <w:sz w:val="20"/>
          <w:szCs w:val="20"/>
        </w:rPr>
        <w:t xml:space="preserve"> Matriz de Indicadores</w:t>
      </w:r>
    </w:p>
    <w:p w:rsidR="00122650" w:rsidRDefault="00122650" w:rsidP="0079353F">
      <w:pPr>
        <w:autoSpaceDE w:val="0"/>
        <w:autoSpaceDN w:val="0"/>
        <w:adjustRightInd w:val="0"/>
        <w:spacing w:after="0" w:line="360" w:lineRule="auto"/>
        <w:rPr>
          <w:rFonts w:ascii="Arial Narrow" w:hAnsi="Arial Narrow"/>
          <w:b/>
          <w:sz w:val="20"/>
          <w:szCs w:val="20"/>
        </w:rPr>
      </w:pPr>
    </w:p>
    <w:tbl>
      <w:tblPr>
        <w:tblW w:w="13198" w:type="dxa"/>
        <w:tblInd w:w="55" w:type="dxa"/>
        <w:tblLayout w:type="fixed"/>
        <w:tblCellMar>
          <w:left w:w="70" w:type="dxa"/>
          <w:right w:w="70" w:type="dxa"/>
        </w:tblCellMar>
        <w:tblLook w:val="04A0" w:firstRow="1" w:lastRow="0" w:firstColumn="1" w:lastColumn="0" w:noHBand="0" w:noVBand="1"/>
      </w:tblPr>
      <w:tblGrid>
        <w:gridCol w:w="724"/>
        <w:gridCol w:w="1701"/>
        <w:gridCol w:w="1418"/>
        <w:gridCol w:w="1275"/>
        <w:gridCol w:w="1418"/>
        <w:gridCol w:w="1276"/>
        <w:gridCol w:w="1701"/>
        <w:gridCol w:w="1701"/>
        <w:gridCol w:w="1984"/>
      </w:tblGrid>
      <w:tr w:rsidR="00122650" w:rsidRPr="00BB3ACA" w:rsidTr="00F12AE3">
        <w:trPr>
          <w:trHeight w:val="360"/>
        </w:trPr>
        <w:tc>
          <w:tcPr>
            <w:tcW w:w="13198"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22650" w:rsidRPr="00BB3ACA" w:rsidRDefault="00122650" w:rsidP="00F12AE3">
            <w:pPr>
              <w:spacing w:after="0" w:line="240" w:lineRule="auto"/>
              <w:jc w:val="center"/>
              <w:rPr>
                <w:rFonts w:ascii="Arial Narrow" w:eastAsia="Times New Roman" w:hAnsi="Arial Narrow" w:cs="Times New Roman"/>
                <w:b/>
                <w:bCs/>
                <w:sz w:val="28"/>
                <w:szCs w:val="28"/>
                <w:lang w:eastAsia="es-MX"/>
              </w:rPr>
            </w:pPr>
            <w:r w:rsidRPr="00BB3ACA">
              <w:rPr>
                <w:rFonts w:ascii="Arial Narrow" w:eastAsia="Times New Roman" w:hAnsi="Arial Narrow" w:cs="Times New Roman"/>
                <w:b/>
                <w:bCs/>
                <w:sz w:val="28"/>
                <w:szCs w:val="28"/>
                <w:lang w:eastAsia="es-MX"/>
              </w:rPr>
              <w:t>MATRIZ DE INDICADORES</w:t>
            </w:r>
          </w:p>
        </w:tc>
      </w:tr>
      <w:tr w:rsidR="00122650" w:rsidRPr="00BB3ACA" w:rsidTr="00F12AE3">
        <w:trPr>
          <w:trHeight w:val="99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NIVEL</w:t>
            </w:r>
          </w:p>
        </w:tc>
        <w:tc>
          <w:tcPr>
            <w:tcW w:w="1701" w:type="dxa"/>
            <w:tcBorders>
              <w:top w:val="nil"/>
              <w:left w:val="nil"/>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OBJETIVO</w:t>
            </w:r>
          </w:p>
        </w:tc>
        <w:tc>
          <w:tcPr>
            <w:tcW w:w="1418" w:type="dxa"/>
            <w:tcBorders>
              <w:top w:val="nil"/>
              <w:left w:val="nil"/>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INDICADOR DE DESEMPEÑO</w:t>
            </w:r>
          </w:p>
        </w:tc>
        <w:tc>
          <w:tcPr>
            <w:tcW w:w="1275" w:type="dxa"/>
            <w:tcBorders>
              <w:top w:val="nil"/>
              <w:left w:val="nil"/>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TIPO DE  INDICADOR</w:t>
            </w:r>
          </w:p>
        </w:tc>
        <w:tc>
          <w:tcPr>
            <w:tcW w:w="1418" w:type="dxa"/>
            <w:tcBorders>
              <w:top w:val="nil"/>
              <w:left w:val="nil"/>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FÓRMULA DE CÁLCULO</w:t>
            </w:r>
          </w:p>
        </w:tc>
        <w:tc>
          <w:tcPr>
            <w:tcW w:w="1276" w:type="dxa"/>
            <w:tcBorders>
              <w:top w:val="nil"/>
              <w:left w:val="nil"/>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UNIDAD DE MEDIDA</w:t>
            </w:r>
          </w:p>
        </w:tc>
        <w:tc>
          <w:tcPr>
            <w:tcW w:w="1701" w:type="dxa"/>
            <w:tcBorders>
              <w:top w:val="nil"/>
              <w:left w:val="nil"/>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PERIODICIDAD</w:t>
            </w:r>
          </w:p>
        </w:tc>
        <w:tc>
          <w:tcPr>
            <w:tcW w:w="1701" w:type="dxa"/>
            <w:tcBorders>
              <w:top w:val="nil"/>
              <w:left w:val="nil"/>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SUPUESTOS</w:t>
            </w:r>
          </w:p>
        </w:tc>
        <w:tc>
          <w:tcPr>
            <w:tcW w:w="1984" w:type="dxa"/>
            <w:tcBorders>
              <w:top w:val="nil"/>
              <w:left w:val="nil"/>
              <w:bottom w:val="single" w:sz="4" w:space="0" w:color="auto"/>
              <w:right w:val="single" w:sz="4" w:space="0" w:color="auto"/>
            </w:tcBorders>
            <w:shd w:val="clear" w:color="auto" w:fill="auto"/>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MEDIOS DE VERIFICACIÓN</w:t>
            </w:r>
          </w:p>
        </w:tc>
      </w:tr>
      <w:tr w:rsidR="00122650" w:rsidRPr="00BB3ACA" w:rsidTr="00F12AE3">
        <w:trPr>
          <w:trHeight w:val="1177"/>
        </w:trPr>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Fin</w:t>
            </w:r>
          </w:p>
        </w:tc>
        <w:tc>
          <w:tcPr>
            <w:tcW w:w="1701"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Contribuir al acceso a la alimentación de la población en pobreza extrema en el D.F.</w:t>
            </w:r>
          </w:p>
        </w:tc>
        <w:tc>
          <w:tcPr>
            <w:tcW w:w="1418"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 </w:t>
            </w:r>
            <w:r>
              <w:rPr>
                <w:rFonts w:ascii="Tahoma" w:eastAsia="Times New Roman" w:hAnsi="Tahoma" w:cs="Tahoma"/>
                <w:sz w:val="16"/>
                <w:szCs w:val="16"/>
                <w:lang w:eastAsia="es-MX"/>
              </w:rPr>
              <w:t>de población en pobreza extrema</w:t>
            </w:r>
            <w:r w:rsidRPr="00BB3ACA">
              <w:rPr>
                <w:rFonts w:ascii="Tahoma" w:eastAsia="Times New Roman" w:hAnsi="Tahoma" w:cs="Tahoma"/>
                <w:sz w:val="16"/>
                <w:szCs w:val="16"/>
                <w:lang w:eastAsia="es-MX"/>
              </w:rPr>
              <w:t>.</w:t>
            </w:r>
          </w:p>
        </w:tc>
        <w:tc>
          <w:tcPr>
            <w:tcW w:w="1275"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Estratégico</w:t>
            </w:r>
          </w:p>
        </w:tc>
        <w:tc>
          <w:tcPr>
            <w:tcW w:w="1418"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3672">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número de población atendida /nú</w:t>
            </w:r>
            <w:r w:rsidRPr="00BB3ACA">
              <w:rPr>
                <w:rFonts w:ascii="Tahoma" w:eastAsia="Times New Roman" w:hAnsi="Tahoma" w:cs="Tahoma"/>
                <w:sz w:val="16"/>
                <w:szCs w:val="16"/>
                <w:lang w:eastAsia="es-MX"/>
              </w:rPr>
              <w:t>mero de población en pobreza extrema</w:t>
            </w:r>
            <w:r w:rsidR="00F13672">
              <w:rPr>
                <w:rFonts w:ascii="Tahoma" w:eastAsia="Times New Roman" w:hAnsi="Tahoma" w:cs="Tahoma"/>
                <w:sz w:val="16"/>
                <w:szCs w:val="16"/>
                <w:lang w:eastAsia="es-MX"/>
              </w:rPr>
              <w:t xml:space="preserve"> con carencia alimentaria </w:t>
            </w:r>
            <w:r w:rsidRPr="00BB3ACA">
              <w:rPr>
                <w:rFonts w:ascii="Tahoma" w:eastAsia="Times New Roman" w:hAnsi="Tahoma" w:cs="Tahoma"/>
                <w:sz w:val="16"/>
                <w:szCs w:val="16"/>
                <w:lang w:eastAsia="es-MX"/>
              </w:rPr>
              <w:t xml:space="preserve"> x 100 </w:t>
            </w:r>
          </w:p>
        </w:tc>
        <w:tc>
          <w:tcPr>
            <w:tcW w:w="1276"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122650" w:rsidRPr="00BB3ACA" w:rsidRDefault="00F13672" w:rsidP="00F12AE3">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Quinqu</w:t>
            </w:r>
            <w:r w:rsidR="00122650" w:rsidRPr="00BB3ACA">
              <w:rPr>
                <w:rFonts w:ascii="Tahoma" w:eastAsia="Times New Roman" w:hAnsi="Tahoma" w:cs="Tahoma"/>
                <w:sz w:val="16"/>
                <w:szCs w:val="16"/>
                <w:lang w:eastAsia="es-MX"/>
              </w:rPr>
              <w:t>enal</w:t>
            </w:r>
          </w:p>
        </w:tc>
        <w:tc>
          <w:tcPr>
            <w:tcW w:w="1701"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Ley de seguridad alimentaria</w:t>
            </w:r>
          </w:p>
        </w:tc>
        <w:tc>
          <w:tcPr>
            <w:tcW w:w="1984"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 de la medición de pobreza multidimensional, CONEVAL (2010)</w:t>
            </w:r>
          </w:p>
        </w:tc>
      </w:tr>
      <w:tr w:rsidR="00122650" w:rsidRPr="00BB3ACA" w:rsidTr="00F12AE3">
        <w:trPr>
          <w:trHeight w:val="1245"/>
        </w:trPr>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Propósito</w:t>
            </w:r>
          </w:p>
        </w:tc>
        <w:tc>
          <w:tcPr>
            <w:tcW w:w="1701"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Que la población en pobreza extrema siga disponiendo de una comida gratuita al día.</w:t>
            </w:r>
          </w:p>
        </w:tc>
        <w:tc>
          <w:tcPr>
            <w:tcW w:w="1418"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de población en pobreza extrema que recibe una ración de comida.</w:t>
            </w:r>
          </w:p>
        </w:tc>
        <w:tc>
          <w:tcPr>
            <w:tcW w:w="1275"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Gestión</w:t>
            </w:r>
          </w:p>
        </w:tc>
        <w:tc>
          <w:tcPr>
            <w:tcW w:w="1418"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(número de beneficiarios del programa /número de población en pobreza extrema</w:t>
            </w:r>
            <w:r w:rsidR="00F13672">
              <w:rPr>
                <w:rFonts w:ascii="Tahoma" w:eastAsia="Times New Roman" w:hAnsi="Tahoma" w:cs="Tahoma"/>
                <w:sz w:val="16"/>
                <w:szCs w:val="16"/>
                <w:lang w:eastAsia="es-MX"/>
              </w:rPr>
              <w:t xml:space="preserve"> con carencia alimentaria </w:t>
            </w:r>
            <w:r w:rsidRPr="00BB3ACA">
              <w:rPr>
                <w:rFonts w:ascii="Tahoma" w:eastAsia="Times New Roman" w:hAnsi="Tahoma" w:cs="Tahoma"/>
                <w:sz w:val="16"/>
                <w:szCs w:val="16"/>
                <w:lang w:eastAsia="es-MX"/>
              </w:rPr>
              <w:t xml:space="preserve"> X 100) </w:t>
            </w:r>
          </w:p>
        </w:tc>
        <w:tc>
          <w:tcPr>
            <w:tcW w:w="1276"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Anual</w:t>
            </w:r>
          </w:p>
        </w:tc>
        <w:tc>
          <w:tcPr>
            <w:tcW w:w="1701"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Que la población objetivo asista a los comedores </w:t>
            </w:r>
          </w:p>
        </w:tc>
        <w:tc>
          <w:tcPr>
            <w:tcW w:w="1984"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Padrón </w:t>
            </w:r>
            <w:r>
              <w:rPr>
                <w:rFonts w:ascii="Tahoma" w:eastAsia="Times New Roman" w:hAnsi="Tahoma" w:cs="Tahoma"/>
                <w:sz w:val="16"/>
                <w:szCs w:val="16"/>
                <w:lang w:eastAsia="es-MX"/>
              </w:rPr>
              <w:t>de beneficiarios del programa</w:t>
            </w:r>
            <w:r w:rsidRPr="00BB3ACA">
              <w:rPr>
                <w:rFonts w:ascii="Tahoma" w:eastAsia="Times New Roman" w:hAnsi="Tahoma" w:cs="Tahoma"/>
                <w:sz w:val="16"/>
                <w:szCs w:val="16"/>
                <w:lang w:eastAsia="es-MX"/>
              </w:rPr>
              <w:t>.... Informes anuales</w:t>
            </w:r>
          </w:p>
        </w:tc>
      </w:tr>
      <w:tr w:rsidR="00122650" w:rsidRPr="00BB3ACA" w:rsidTr="00F12AE3">
        <w:trPr>
          <w:trHeight w:val="1172"/>
        </w:trPr>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122650" w:rsidRPr="003D0F41" w:rsidRDefault="00122650" w:rsidP="00F12AE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Componentes</w:t>
            </w:r>
          </w:p>
        </w:tc>
        <w:tc>
          <w:tcPr>
            <w:tcW w:w="1701"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Raciones de alimento entregadas a la población en pobreza extrema </w:t>
            </w:r>
          </w:p>
        </w:tc>
        <w:tc>
          <w:tcPr>
            <w:tcW w:w="1418"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de raciones entregadas al año.</w:t>
            </w:r>
          </w:p>
        </w:tc>
        <w:tc>
          <w:tcPr>
            <w:tcW w:w="1275"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Gestión</w:t>
            </w:r>
          </w:p>
        </w:tc>
        <w:tc>
          <w:tcPr>
            <w:tcW w:w="1418"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 raciones entregadas/#raciones programadas) X 100) </w:t>
            </w:r>
          </w:p>
        </w:tc>
        <w:tc>
          <w:tcPr>
            <w:tcW w:w="1276"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Trimestral</w:t>
            </w:r>
          </w:p>
        </w:tc>
        <w:tc>
          <w:tcPr>
            <w:tcW w:w="1701"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Que la población vulnerable acuda</w:t>
            </w:r>
          </w:p>
        </w:tc>
        <w:tc>
          <w:tcPr>
            <w:tcW w:w="1984"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Padró</w:t>
            </w:r>
            <w:r>
              <w:rPr>
                <w:rFonts w:ascii="Tahoma" w:eastAsia="Times New Roman" w:hAnsi="Tahoma" w:cs="Tahoma"/>
                <w:sz w:val="16"/>
                <w:szCs w:val="16"/>
                <w:lang w:eastAsia="es-MX"/>
              </w:rPr>
              <w:t>n de beneficiarios del programa</w:t>
            </w:r>
            <w:r w:rsidRPr="00BB3ACA">
              <w:rPr>
                <w:rFonts w:ascii="Tahoma" w:eastAsia="Times New Roman" w:hAnsi="Tahoma" w:cs="Tahoma"/>
                <w:sz w:val="16"/>
                <w:szCs w:val="16"/>
                <w:lang w:eastAsia="es-MX"/>
              </w:rPr>
              <w:t>.... Informes anuales</w:t>
            </w:r>
          </w:p>
        </w:tc>
      </w:tr>
      <w:tr w:rsidR="00122650" w:rsidRPr="00BB3ACA" w:rsidTr="00F12AE3">
        <w:trPr>
          <w:trHeight w:val="1425"/>
        </w:trPr>
        <w:tc>
          <w:tcPr>
            <w:tcW w:w="7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22650" w:rsidRPr="003D0F41" w:rsidRDefault="00122650" w:rsidP="00711B5C">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Actividades</w:t>
            </w:r>
          </w:p>
        </w:tc>
        <w:tc>
          <w:tcPr>
            <w:tcW w:w="1701"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Raciones alimentarias entregadas a la población en pobreza extrema </w:t>
            </w:r>
          </w:p>
        </w:tc>
        <w:tc>
          <w:tcPr>
            <w:tcW w:w="1418"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 % de Operación de comedores.</w:t>
            </w:r>
          </w:p>
        </w:tc>
        <w:tc>
          <w:tcPr>
            <w:tcW w:w="1275"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w:t>
            </w:r>
          </w:p>
        </w:tc>
        <w:tc>
          <w:tcPr>
            <w:tcW w:w="1418"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((#de comedores en operación trimestral T/ #de comedores en operación inicio de año T-1) -1)x100)</w:t>
            </w:r>
          </w:p>
        </w:tc>
        <w:tc>
          <w:tcPr>
            <w:tcW w:w="1276"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Trimestral</w:t>
            </w:r>
          </w:p>
        </w:tc>
        <w:tc>
          <w:tcPr>
            <w:tcW w:w="1701" w:type="dxa"/>
            <w:tcBorders>
              <w:top w:val="nil"/>
              <w:left w:val="nil"/>
              <w:bottom w:val="single" w:sz="4" w:space="0" w:color="auto"/>
              <w:right w:val="single" w:sz="4" w:space="0" w:color="auto"/>
            </w:tcBorders>
            <w:shd w:val="clear" w:color="auto" w:fill="auto"/>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Que sigan otorgando los espacios para la instalación de comedor </w:t>
            </w:r>
          </w:p>
        </w:tc>
        <w:tc>
          <w:tcPr>
            <w:tcW w:w="1984" w:type="dxa"/>
            <w:tcBorders>
              <w:top w:val="nil"/>
              <w:left w:val="nil"/>
              <w:bottom w:val="single" w:sz="4" w:space="0" w:color="auto"/>
              <w:right w:val="single" w:sz="4" w:space="0" w:color="auto"/>
            </w:tcBorders>
            <w:shd w:val="clear" w:color="000000" w:fill="FFFFFF"/>
            <w:vAlign w:val="center"/>
            <w:hideMark/>
          </w:tcPr>
          <w:p w:rsidR="00122650" w:rsidRPr="00BB3ACA" w:rsidRDefault="00122650"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r w:rsidR="007B2DC3" w:rsidRPr="00BB3ACA" w:rsidTr="007B2DC3">
        <w:trPr>
          <w:trHeight w:val="690"/>
        </w:trPr>
        <w:tc>
          <w:tcPr>
            <w:tcW w:w="724" w:type="dxa"/>
            <w:vMerge/>
            <w:tcBorders>
              <w:top w:val="nil"/>
              <w:left w:val="single" w:sz="4" w:space="0" w:color="auto"/>
              <w:bottom w:val="single" w:sz="4" w:space="0" w:color="auto"/>
              <w:right w:val="single" w:sz="4" w:space="0" w:color="auto"/>
            </w:tcBorders>
            <w:vAlign w:val="center"/>
            <w:hideMark/>
          </w:tcPr>
          <w:p w:rsidR="007B2DC3" w:rsidRPr="00BB3ACA" w:rsidRDefault="007B2DC3" w:rsidP="00F12AE3">
            <w:pPr>
              <w:spacing w:after="0" w:line="240" w:lineRule="auto"/>
              <w:rPr>
                <w:rFonts w:ascii="Calibri" w:eastAsia="Times New Roman" w:hAnsi="Calibri" w:cs="Times New Roman"/>
                <w:lang w:eastAsia="es-MX"/>
              </w:rPr>
            </w:pPr>
          </w:p>
        </w:tc>
        <w:tc>
          <w:tcPr>
            <w:tcW w:w="12474" w:type="dxa"/>
            <w:gridSpan w:val="8"/>
            <w:tcBorders>
              <w:top w:val="single" w:sz="4" w:space="0" w:color="auto"/>
              <w:left w:val="nil"/>
              <w:bottom w:val="single" w:sz="4" w:space="0" w:color="auto"/>
              <w:right w:val="single" w:sz="4" w:space="0" w:color="auto"/>
            </w:tcBorders>
            <w:shd w:val="clear" w:color="auto" w:fill="auto"/>
            <w:vAlign w:val="center"/>
            <w:hideMark/>
          </w:tcPr>
          <w:p w:rsidR="007B2DC3" w:rsidRPr="00BB3ACA" w:rsidRDefault="00711B5C" w:rsidP="00711B5C">
            <w:pPr>
              <w:spacing w:after="0" w:line="240" w:lineRule="auto"/>
              <w:jc w:val="center"/>
              <w:rPr>
                <w:rFonts w:ascii="Tahoma" w:eastAsia="Times New Roman" w:hAnsi="Tahoma" w:cs="Tahoma"/>
                <w:sz w:val="16"/>
                <w:szCs w:val="16"/>
                <w:lang w:eastAsia="es-MX"/>
              </w:rPr>
            </w:pPr>
            <w:r w:rsidRPr="00BB3ACA">
              <w:rPr>
                <w:rFonts w:ascii="Arial Narrow" w:eastAsia="Times New Roman" w:hAnsi="Arial Narrow" w:cs="Times New Roman"/>
                <w:b/>
                <w:bCs/>
                <w:sz w:val="28"/>
                <w:szCs w:val="28"/>
                <w:lang w:eastAsia="es-MX"/>
              </w:rPr>
              <w:t>MATRIZ DE INDICADORES</w:t>
            </w:r>
          </w:p>
        </w:tc>
      </w:tr>
      <w:tr w:rsidR="007B2DC3" w:rsidRPr="00BB3ACA" w:rsidTr="00F12AE3">
        <w:trPr>
          <w:trHeight w:val="1251"/>
        </w:trPr>
        <w:tc>
          <w:tcPr>
            <w:tcW w:w="724" w:type="dxa"/>
            <w:vMerge/>
            <w:tcBorders>
              <w:top w:val="nil"/>
              <w:left w:val="single" w:sz="4" w:space="0" w:color="auto"/>
              <w:bottom w:val="single" w:sz="4" w:space="0" w:color="auto"/>
              <w:right w:val="single" w:sz="4" w:space="0" w:color="auto"/>
            </w:tcBorders>
            <w:vAlign w:val="center"/>
            <w:hideMark/>
          </w:tcPr>
          <w:p w:rsidR="007B2DC3" w:rsidRPr="00BB3ACA" w:rsidRDefault="007B2DC3" w:rsidP="00F12AE3">
            <w:pPr>
              <w:spacing w:after="0" w:line="240" w:lineRule="auto"/>
              <w:rPr>
                <w:rFonts w:ascii="Calibri" w:eastAsia="Times New Roman" w:hAnsi="Calibri" w:cs="Times New Roman"/>
                <w:lang w:eastAsia="es-MX"/>
              </w:rPr>
            </w:pPr>
          </w:p>
        </w:tc>
        <w:tc>
          <w:tcPr>
            <w:tcW w:w="1701" w:type="dxa"/>
            <w:tcBorders>
              <w:top w:val="nil"/>
              <w:left w:val="nil"/>
              <w:bottom w:val="single" w:sz="4" w:space="0" w:color="auto"/>
              <w:right w:val="single" w:sz="4" w:space="0" w:color="auto"/>
            </w:tcBorders>
            <w:shd w:val="clear" w:color="auto" w:fill="auto"/>
            <w:vAlign w:val="center"/>
            <w:hideMark/>
          </w:tcPr>
          <w:p w:rsidR="007B2DC3" w:rsidRPr="003D0F41" w:rsidRDefault="007B2DC3" w:rsidP="007B2DC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OBJETIVO</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3D0F41" w:rsidRDefault="007B2DC3" w:rsidP="007B2DC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INDICADOR DE DESEMPEÑO</w:t>
            </w:r>
          </w:p>
        </w:tc>
        <w:tc>
          <w:tcPr>
            <w:tcW w:w="1275" w:type="dxa"/>
            <w:tcBorders>
              <w:top w:val="nil"/>
              <w:left w:val="nil"/>
              <w:bottom w:val="single" w:sz="4" w:space="0" w:color="auto"/>
              <w:right w:val="single" w:sz="4" w:space="0" w:color="auto"/>
            </w:tcBorders>
            <w:shd w:val="clear" w:color="000000" w:fill="FFFFFF"/>
            <w:vAlign w:val="center"/>
            <w:hideMark/>
          </w:tcPr>
          <w:p w:rsidR="007B2DC3" w:rsidRPr="003D0F41" w:rsidRDefault="007B2DC3" w:rsidP="007B2DC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TIPO DE  INDICADOR</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3D0F41" w:rsidRDefault="007B2DC3" w:rsidP="007B2DC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FÓRMULA DE CÁLCULO</w:t>
            </w:r>
          </w:p>
        </w:tc>
        <w:tc>
          <w:tcPr>
            <w:tcW w:w="1276" w:type="dxa"/>
            <w:tcBorders>
              <w:top w:val="nil"/>
              <w:left w:val="nil"/>
              <w:bottom w:val="single" w:sz="4" w:space="0" w:color="auto"/>
              <w:right w:val="single" w:sz="4" w:space="0" w:color="auto"/>
            </w:tcBorders>
            <w:shd w:val="clear" w:color="000000" w:fill="FFFFFF"/>
            <w:vAlign w:val="center"/>
            <w:hideMark/>
          </w:tcPr>
          <w:p w:rsidR="007B2DC3" w:rsidRPr="003D0F41" w:rsidRDefault="007B2DC3" w:rsidP="007B2DC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UNIDAD DE MEDIDA</w:t>
            </w:r>
          </w:p>
        </w:tc>
        <w:tc>
          <w:tcPr>
            <w:tcW w:w="1701" w:type="dxa"/>
            <w:tcBorders>
              <w:top w:val="nil"/>
              <w:left w:val="nil"/>
              <w:bottom w:val="single" w:sz="4" w:space="0" w:color="auto"/>
              <w:right w:val="single" w:sz="4" w:space="0" w:color="auto"/>
            </w:tcBorders>
            <w:shd w:val="clear" w:color="000000" w:fill="FFFFFF"/>
            <w:vAlign w:val="center"/>
            <w:hideMark/>
          </w:tcPr>
          <w:p w:rsidR="007B2DC3" w:rsidRPr="003D0F41" w:rsidRDefault="007B2DC3" w:rsidP="007B2DC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PERIODICIDAD</w:t>
            </w:r>
          </w:p>
        </w:tc>
        <w:tc>
          <w:tcPr>
            <w:tcW w:w="1701" w:type="dxa"/>
            <w:tcBorders>
              <w:top w:val="nil"/>
              <w:left w:val="nil"/>
              <w:bottom w:val="single" w:sz="4" w:space="0" w:color="auto"/>
              <w:right w:val="single" w:sz="4" w:space="0" w:color="auto"/>
            </w:tcBorders>
            <w:shd w:val="clear" w:color="auto" w:fill="auto"/>
            <w:vAlign w:val="center"/>
            <w:hideMark/>
          </w:tcPr>
          <w:p w:rsidR="007B2DC3" w:rsidRPr="003D0F41" w:rsidRDefault="007B2DC3" w:rsidP="007B2DC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SUPUESTOS</w:t>
            </w:r>
          </w:p>
        </w:tc>
        <w:tc>
          <w:tcPr>
            <w:tcW w:w="1984" w:type="dxa"/>
            <w:tcBorders>
              <w:top w:val="nil"/>
              <w:left w:val="nil"/>
              <w:bottom w:val="single" w:sz="4" w:space="0" w:color="auto"/>
              <w:right w:val="single" w:sz="4" w:space="0" w:color="auto"/>
            </w:tcBorders>
            <w:shd w:val="clear" w:color="000000" w:fill="FFFFFF"/>
            <w:vAlign w:val="center"/>
            <w:hideMark/>
          </w:tcPr>
          <w:p w:rsidR="007B2DC3" w:rsidRPr="003D0F41" w:rsidRDefault="007B2DC3" w:rsidP="007B2DC3">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MEDIOS DE VERIFICACIÓN</w:t>
            </w:r>
          </w:p>
        </w:tc>
      </w:tr>
      <w:tr w:rsidR="007B2DC3" w:rsidRPr="00BB3ACA" w:rsidTr="00F12AE3">
        <w:trPr>
          <w:trHeight w:val="1251"/>
        </w:trPr>
        <w:tc>
          <w:tcPr>
            <w:tcW w:w="724" w:type="dxa"/>
            <w:vMerge/>
            <w:tcBorders>
              <w:top w:val="nil"/>
              <w:left w:val="single" w:sz="4" w:space="0" w:color="auto"/>
              <w:bottom w:val="single" w:sz="4" w:space="0" w:color="auto"/>
              <w:right w:val="single" w:sz="4" w:space="0" w:color="auto"/>
            </w:tcBorders>
            <w:vAlign w:val="center"/>
            <w:hideMark/>
          </w:tcPr>
          <w:p w:rsidR="007B2DC3" w:rsidRPr="00BB3ACA" w:rsidRDefault="007B2DC3" w:rsidP="00F12AE3">
            <w:pPr>
              <w:spacing w:after="0" w:line="240" w:lineRule="auto"/>
              <w:rPr>
                <w:rFonts w:ascii="Calibri" w:eastAsia="Times New Roman" w:hAnsi="Calibri" w:cs="Times New Roman"/>
                <w:lang w:eastAsia="es-MX"/>
              </w:rPr>
            </w:pPr>
          </w:p>
        </w:tc>
        <w:tc>
          <w:tcPr>
            <w:tcW w:w="1701" w:type="dxa"/>
            <w:tcBorders>
              <w:top w:val="nil"/>
              <w:left w:val="nil"/>
              <w:bottom w:val="single" w:sz="4" w:space="0" w:color="auto"/>
              <w:right w:val="single" w:sz="4" w:space="0" w:color="auto"/>
            </w:tcBorders>
            <w:shd w:val="clear" w:color="auto" w:fill="auto"/>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Tasa de variación de </w:t>
            </w:r>
            <w:r>
              <w:rPr>
                <w:rFonts w:ascii="Tahoma" w:eastAsia="Times New Roman" w:hAnsi="Tahoma" w:cs="Tahoma"/>
                <w:sz w:val="16"/>
                <w:szCs w:val="16"/>
                <w:lang w:eastAsia="es-MX"/>
              </w:rPr>
              <w:t>entrega de raciones  elaboradas</w:t>
            </w:r>
            <w:r w:rsidRPr="00BB3ACA">
              <w:rPr>
                <w:rFonts w:ascii="Tahoma" w:eastAsia="Times New Roman" w:hAnsi="Tahoma" w:cs="Tahoma"/>
                <w:sz w:val="16"/>
                <w:szCs w:val="16"/>
                <w:lang w:eastAsia="es-MX"/>
              </w:rPr>
              <w:t>.</w:t>
            </w:r>
          </w:p>
        </w:tc>
        <w:tc>
          <w:tcPr>
            <w:tcW w:w="1275"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(#de raciones entregadas   al  año T/ #de raciones entregadas  año T -1)-1)x100)</w:t>
            </w:r>
          </w:p>
        </w:tc>
        <w:tc>
          <w:tcPr>
            <w:tcW w:w="1276"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w:t>
            </w:r>
          </w:p>
        </w:tc>
        <w:tc>
          <w:tcPr>
            <w:tcW w:w="1701"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Trimestral</w:t>
            </w:r>
          </w:p>
        </w:tc>
        <w:tc>
          <w:tcPr>
            <w:tcW w:w="1701" w:type="dxa"/>
            <w:tcBorders>
              <w:top w:val="nil"/>
              <w:left w:val="nil"/>
              <w:bottom w:val="single" w:sz="4" w:space="0" w:color="auto"/>
              <w:right w:val="single" w:sz="4" w:space="0" w:color="auto"/>
            </w:tcBorders>
            <w:shd w:val="clear" w:color="auto" w:fill="auto"/>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Exista demanda suficiente de raciones  alimentarias</w:t>
            </w:r>
          </w:p>
        </w:tc>
        <w:tc>
          <w:tcPr>
            <w:tcW w:w="1984"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r w:rsidR="007B2DC3" w:rsidRPr="00BB3ACA" w:rsidTr="00F12AE3">
        <w:trPr>
          <w:trHeight w:val="1129"/>
        </w:trPr>
        <w:tc>
          <w:tcPr>
            <w:tcW w:w="724" w:type="dxa"/>
            <w:vMerge/>
            <w:tcBorders>
              <w:top w:val="nil"/>
              <w:left w:val="single" w:sz="4" w:space="0" w:color="auto"/>
              <w:bottom w:val="single" w:sz="4" w:space="0" w:color="auto"/>
              <w:right w:val="single" w:sz="4" w:space="0" w:color="auto"/>
            </w:tcBorders>
            <w:vAlign w:val="center"/>
            <w:hideMark/>
          </w:tcPr>
          <w:p w:rsidR="007B2DC3" w:rsidRPr="00BB3ACA" w:rsidRDefault="007B2DC3" w:rsidP="00F12AE3">
            <w:pPr>
              <w:spacing w:after="0" w:line="240" w:lineRule="auto"/>
              <w:rPr>
                <w:rFonts w:ascii="Calibri" w:eastAsia="Times New Roman" w:hAnsi="Calibri" w:cs="Times New Roman"/>
                <w:lang w:eastAsia="es-MX"/>
              </w:rPr>
            </w:pPr>
          </w:p>
        </w:tc>
        <w:tc>
          <w:tcPr>
            <w:tcW w:w="1701" w:type="dxa"/>
            <w:tcBorders>
              <w:top w:val="nil"/>
              <w:left w:val="nil"/>
              <w:bottom w:val="single" w:sz="4" w:space="0" w:color="auto"/>
              <w:right w:val="single" w:sz="4" w:space="0" w:color="auto"/>
            </w:tcBorders>
            <w:shd w:val="clear" w:color="auto" w:fill="auto"/>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  de supervisiones realizadas </w:t>
            </w:r>
          </w:p>
        </w:tc>
        <w:tc>
          <w:tcPr>
            <w:tcW w:w="1275"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de supervisiones realizadas / # de supervisiones programadas en el año</w:t>
            </w:r>
          </w:p>
        </w:tc>
        <w:tc>
          <w:tcPr>
            <w:tcW w:w="1276"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Anual</w:t>
            </w:r>
          </w:p>
        </w:tc>
        <w:tc>
          <w:tcPr>
            <w:tcW w:w="1701" w:type="dxa"/>
            <w:tcBorders>
              <w:top w:val="nil"/>
              <w:left w:val="nil"/>
              <w:bottom w:val="single" w:sz="4" w:space="0" w:color="auto"/>
              <w:right w:val="single" w:sz="4" w:space="0" w:color="auto"/>
            </w:tcBorders>
            <w:shd w:val="clear" w:color="auto" w:fill="auto"/>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Que la población objetivo se apegue a los requisitos de acceso </w:t>
            </w:r>
          </w:p>
        </w:tc>
        <w:tc>
          <w:tcPr>
            <w:tcW w:w="1984"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r w:rsidR="007B2DC3" w:rsidRPr="00BB3ACA" w:rsidTr="00F12AE3">
        <w:trPr>
          <w:trHeight w:val="678"/>
        </w:trPr>
        <w:tc>
          <w:tcPr>
            <w:tcW w:w="724" w:type="dxa"/>
            <w:vMerge/>
            <w:tcBorders>
              <w:top w:val="nil"/>
              <w:left w:val="single" w:sz="4" w:space="0" w:color="auto"/>
              <w:bottom w:val="single" w:sz="4" w:space="0" w:color="auto"/>
              <w:right w:val="single" w:sz="4" w:space="0" w:color="auto"/>
            </w:tcBorders>
            <w:vAlign w:val="center"/>
            <w:hideMark/>
          </w:tcPr>
          <w:p w:rsidR="007B2DC3" w:rsidRPr="00BB3ACA" w:rsidRDefault="007B2DC3" w:rsidP="00F12AE3">
            <w:pPr>
              <w:spacing w:after="0" w:line="240" w:lineRule="auto"/>
              <w:rPr>
                <w:rFonts w:ascii="Calibri" w:eastAsia="Times New Roman" w:hAnsi="Calibri" w:cs="Times New Roman"/>
                <w:lang w:eastAsia="es-MX"/>
              </w:rPr>
            </w:pPr>
          </w:p>
        </w:tc>
        <w:tc>
          <w:tcPr>
            <w:tcW w:w="1701" w:type="dxa"/>
            <w:tcBorders>
              <w:top w:val="nil"/>
              <w:left w:val="nil"/>
              <w:bottom w:val="single" w:sz="4" w:space="0" w:color="auto"/>
              <w:right w:val="single" w:sz="4" w:space="0" w:color="auto"/>
            </w:tcBorders>
            <w:shd w:val="clear" w:color="auto" w:fill="auto"/>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 de usuarios atendidos mensualmente</w:t>
            </w:r>
          </w:p>
        </w:tc>
        <w:tc>
          <w:tcPr>
            <w:tcW w:w="1275"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 de usuarios t /# de usuarios T-1 x 100)</w:t>
            </w:r>
          </w:p>
        </w:tc>
        <w:tc>
          <w:tcPr>
            <w:tcW w:w="1276"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w:t>
            </w:r>
          </w:p>
        </w:tc>
        <w:tc>
          <w:tcPr>
            <w:tcW w:w="1701"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mensual</w:t>
            </w:r>
          </w:p>
        </w:tc>
        <w:tc>
          <w:tcPr>
            <w:tcW w:w="1701" w:type="dxa"/>
            <w:tcBorders>
              <w:top w:val="nil"/>
              <w:left w:val="nil"/>
              <w:bottom w:val="single" w:sz="4" w:space="0" w:color="auto"/>
              <w:right w:val="single" w:sz="4" w:space="0" w:color="auto"/>
            </w:tcBorders>
            <w:shd w:val="clear" w:color="auto" w:fill="auto"/>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que la población objetivo asista a los comedores </w:t>
            </w:r>
          </w:p>
        </w:tc>
        <w:tc>
          <w:tcPr>
            <w:tcW w:w="1984"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r w:rsidR="007B2DC3" w:rsidRPr="00BB3ACA" w:rsidTr="00F12AE3">
        <w:trPr>
          <w:trHeight w:val="873"/>
        </w:trPr>
        <w:tc>
          <w:tcPr>
            <w:tcW w:w="724" w:type="dxa"/>
            <w:vMerge/>
            <w:tcBorders>
              <w:top w:val="nil"/>
              <w:left w:val="single" w:sz="4" w:space="0" w:color="auto"/>
              <w:bottom w:val="single" w:sz="4" w:space="0" w:color="auto"/>
              <w:right w:val="single" w:sz="4" w:space="0" w:color="auto"/>
            </w:tcBorders>
            <w:vAlign w:val="center"/>
            <w:hideMark/>
          </w:tcPr>
          <w:p w:rsidR="007B2DC3" w:rsidRPr="00BB3ACA" w:rsidRDefault="007B2DC3" w:rsidP="00F12AE3">
            <w:pPr>
              <w:spacing w:after="0" w:line="240" w:lineRule="auto"/>
              <w:rPr>
                <w:rFonts w:ascii="Calibri" w:eastAsia="Times New Roman" w:hAnsi="Calibri" w:cs="Times New Roman"/>
                <w:lang w:eastAsia="es-MX"/>
              </w:rPr>
            </w:pPr>
          </w:p>
        </w:tc>
        <w:tc>
          <w:tcPr>
            <w:tcW w:w="1701" w:type="dxa"/>
            <w:tcBorders>
              <w:top w:val="nil"/>
              <w:left w:val="nil"/>
              <w:bottom w:val="single" w:sz="4" w:space="0" w:color="auto"/>
              <w:right w:val="single" w:sz="4" w:space="0" w:color="auto"/>
            </w:tcBorders>
            <w:shd w:val="clear" w:color="auto" w:fill="auto"/>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 de usuarios voluntarios en los Comedores Públicos</w:t>
            </w:r>
          </w:p>
        </w:tc>
        <w:tc>
          <w:tcPr>
            <w:tcW w:w="1275"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Estratégico</w:t>
            </w:r>
          </w:p>
        </w:tc>
        <w:tc>
          <w:tcPr>
            <w:tcW w:w="1418"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de Voluntarios / # de Voluntarios T-1)x 100)</w:t>
            </w:r>
          </w:p>
        </w:tc>
        <w:tc>
          <w:tcPr>
            <w:tcW w:w="1276"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w:t>
            </w:r>
          </w:p>
        </w:tc>
        <w:tc>
          <w:tcPr>
            <w:tcW w:w="1701"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anual</w:t>
            </w:r>
          </w:p>
        </w:tc>
        <w:tc>
          <w:tcPr>
            <w:tcW w:w="1701" w:type="dxa"/>
            <w:tcBorders>
              <w:top w:val="nil"/>
              <w:left w:val="nil"/>
              <w:bottom w:val="single" w:sz="4" w:space="0" w:color="auto"/>
              <w:right w:val="single" w:sz="4" w:space="0" w:color="auto"/>
            </w:tcBorders>
            <w:shd w:val="clear" w:color="auto" w:fill="auto"/>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que los beneficiarios se integren de manera voluntaria a las actividades </w:t>
            </w:r>
          </w:p>
        </w:tc>
        <w:tc>
          <w:tcPr>
            <w:tcW w:w="1984" w:type="dxa"/>
            <w:tcBorders>
              <w:top w:val="nil"/>
              <w:left w:val="nil"/>
              <w:bottom w:val="single" w:sz="4" w:space="0" w:color="auto"/>
              <w:right w:val="single" w:sz="4" w:space="0" w:color="auto"/>
            </w:tcBorders>
            <w:shd w:val="clear" w:color="000000" w:fill="FFFFFF"/>
            <w:vAlign w:val="center"/>
            <w:hideMark/>
          </w:tcPr>
          <w:p w:rsidR="007B2DC3" w:rsidRPr="00BB3ACA" w:rsidRDefault="007B2DC3" w:rsidP="00F12AE3">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bl>
    <w:p w:rsidR="00122650" w:rsidRPr="00122650" w:rsidRDefault="00122650" w:rsidP="00122650">
      <w:pPr>
        <w:tabs>
          <w:tab w:val="left" w:pos="4863"/>
        </w:tabs>
        <w:spacing w:after="0"/>
        <w:rPr>
          <w:rFonts w:ascii="Arial Narrow" w:hAnsi="Arial Narrow"/>
          <w:b/>
          <w:sz w:val="20"/>
          <w:szCs w:val="20"/>
          <w:lang w:val="es-ES"/>
        </w:rPr>
        <w:sectPr w:rsidR="00122650" w:rsidRPr="00122650" w:rsidSect="00122650">
          <w:pgSz w:w="15840" w:h="12240" w:orient="landscape"/>
          <w:pgMar w:top="1701" w:right="1417" w:bottom="1701" w:left="1417" w:header="708" w:footer="708" w:gutter="0"/>
          <w:cols w:space="708"/>
          <w:docGrid w:linePitch="360"/>
        </w:sectPr>
      </w:pPr>
      <w:r w:rsidRPr="005C48C1">
        <w:rPr>
          <w:rFonts w:ascii="Arial Narrow" w:hAnsi="Arial Narrow" w:cs="Times New Roman"/>
          <w:b/>
          <w:sz w:val="20"/>
          <w:szCs w:val="20"/>
        </w:rPr>
        <w:t>FUENTE: Instituto de Asist</w:t>
      </w:r>
      <w:r>
        <w:rPr>
          <w:rFonts w:ascii="Arial Narrow" w:hAnsi="Arial Narrow" w:cs="Times New Roman"/>
          <w:b/>
          <w:sz w:val="20"/>
          <w:szCs w:val="20"/>
        </w:rPr>
        <w:t>encia e Integración Social (2013</w:t>
      </w:r>
      <w:r w:rsidRPr="005C48C1">
        <w:rPr>
          <w:rFonts w:ascii="Arial Narrow" w:hAnsi="Arial Narrow" w:cs="Times New Roman"/>
          <w:b/>
          <w:sz w:val="20"/>
          <w:szCs w:val="20"/>
        </w:rPr>
        <w:t>). (</w:t>
      </w:r>
      <w:r w:rsidRPr="005C48C1">
        <w:rPr>
          <w:rFonts w:ascii="Arial Narrow" w:hAnsi="Arial Narrow"/>
          <w:b/>
          <w:sz w:val="20"/>
          <w:szCs w:val="20"/>
        </w:rPr>
        <w:t>Elaboración</w:t>
      </w:r>
      <w:r w:rsidRPr="005C48C1">
        <w:rPr>
          <w:rFonts w:ascii="Arial Narrow" w:hAnsi="Arial Narrow"/>
          <w:b/>
          <w:sz w:val="20"/>
          <w:szCs w:val="20"/>
          <w:lang w:val="es-ES"/>
        </w:rPr>
        <w:t xml:space="preserve"> propia:</w:t>
      </w:r>
      <w:r>
        <w:rPr>
          <w:rFonts w:ascii="Arial Narrow" w:hAnsi="Arial Narrow"/>
          <w:b/>
          <w:sz w:val="20"/>
          <w:szCs w:val="20"/>
          <w:lang w:val="es-ES"/>
        </w:rPr>
        <w:t xml:space="preserve"> análisis e investigación: 2014</w:t>
      </w:r>
    </w:p>
    <w:p w:rsidR="00E26A1C" w:rsidRDefault="00E26A1C" w:rsidP="005011C6">
      <w:pPr>
        <w:pStyle w:val="Ttulo1"/>
        <w:rPr>
          <w:rFonts w:ascii="Arial Narrow" w:hAnsi="Arial Narrow"/>
          <w:color w:val="auto"/>
          <w:sz w:val="24"/>
        </w:rPr>
      </w:pPr>
      <w:bookmarkStart w:id="23" w:name="_Toc391749751"/>
      <w:r w:rsidRPr="005011C6">
        <w:rPr>
          <w:rFonts w:ascii="Arial Narrow" w:hAnsi="Arial Narrow"/>
          <w:color w:val="auto"/>
          <w:sz w:val="24"/>
        </w:rPr>
        <w:lastRenderedPageBreak/>
        <w:t>V.2</w:t>
      </w:r>
      <w:r w:rsidR="00EA0C8D" w:rsidRPr="005011C6">
        <w:rPr>
          <w:rFonts w:ascii="Arial Narrow" w:hAnsi="Arial Narrow"/>
          <w:color w:val="auto"/>
          <w:sz w:val="24"/>
        </w:rPr>
        <w:t>.</w:t>
      </w:r>
      <w:r w:rsidRPr="005011C6">
        <w:rPr>
          <w:rFonts w:ascii="Arial Narrow" w:hAnsi="Arial Narrow"/>
          <w:color w:val="auto"/>
          <w:sz w:val="24"/>
        </w:rPr>
        <w:t xml:space="preserve"> Va</w:t>
      </w:r>
      <w:r w:rsidR="0095052A" w:rsidRPr="005011C6">
        <w:rPr>
          <w:rFonts w:ascii="Arial Narrow" w:hAnsi="Arial Narrow"/>
          <w:color w:val="auto"/>
          <w:sz w:val="24"/>
        </w:rPr>
        <w:t>loración de la C</w:t>
      </w:r>
      <w:r w:rsidRPr="005011C6">
        <w:rPr>
          <w:rFonts w:ascii="Arial Narrow" w:hAnsi="Arial Narrow"/>
          <w:color w:val="auto"/>
          <w:sz w:val="24"/>
        </w:rPr>
        <w:t>onsistencia del Sistema de Indicadores</w:t>
      </w:r>
      <w:bookmarkEnd w:id="23"/>
    </w:p>
    <w:p w:rsidR="00A878DF" w:rsidRPr="00A878DF" w:rsidRDefault="00A878DF" w:rsidP="00A878DF"/>
    <w:p w:rsidR="00E26A1C" w:rsidRDefault="00E26A1C" w:rsidP="00D24967">
      <w:pPr>
        <w:autoSpaceDE w:val="0"/>
        <w:autoSpaceDN w:val="0"/>
        <w:adjustRightInd w:val="0"/>
        <w:jc w:val="both"/>
        <w:rPr>
          <w:rFonts w:ascii="Arial Narrow" w:hAnsi="Arial Narrow"/>
          <w:sz w:val="24"/>
        </w:rPr>
      </w:pPr>
      <w:r>
        <w:rPr>
          <w:rFonts w:ascii="Arial Narrow" w:hAnsi="Arial Narrow"/>
          <w:sz w:val="24"/>
        </w:rPr>
        <w:t>Como ya se ha mencionado, las metas físicas para este año consisten primordialmente en proporcionar</w:t>
      </w:r>
      <w:r w:rsidR="00EA0C8D">
        <w:rPr>
          <w:rFonts w:ascii="Arial Narrow" w:hAnsi="Arial Narrow"/>
          <w:sz w:val="24"/>
        </w:rPr>
        <w:t xml:space="preserve"> 2</w:t>
      </w:r>
      <w:proofErr w:type="gramStart"/>
      <w:r w:rsidR="00B62C77">
        <w:rPr>
          <w:rFonts w:ascii="Arial Narrow" w:hAnsi="Arial Narrow"/>
          <w:sz w:val="24"/>
        </w:rPr>
        <w:t>,700,000</w:t>
      </w:r>
      <w:proofErr w:type="gramEnd"/>
      <w:r>
        <w:rPr>
          <w:rFonts w:ascii="Arial Narrow" w:hAnsi="Arial Narrow"/>
          <w:sz w:val="24"/>
        </w:rPr>
        <w:t xml:space="preserve"> raciones alimentarias en promedio </w:t>
      </w:r>
      <w:r w:rsidR="003D0F41">
        <w:rPr>
          <w:rFonts w:ascii="Arial Narrow" w:hAnsi="Arial Narrow"/>
          <w:sz w:val="24"/>
        </w:rPr>
        <w:t>anual</w:t>
      </w:r>
      <w:r>
        <w:rPr>
          <w:rFonts w:ascii="Arial Narrow" w:hAnsi="Arial Narrow"/>
          <w:sz w:val="24"/>
        </w:rPr>
        <w:t xml:space="preserve"> atendiendo a cuando menos 200,000 usuarios en promedio de forma anual, para lo cual es indispensable contar con </w:t>
      </w:r>
      <w:r w:rsidRPr="00DC6034">
        <w:rPr>
          <w:rFonts w:ascii="Arial Narrow" w:hAnsi="Arial Narrow"/>
          <w:sz w:val="24"/>
        </w:rPr>
        <w:t>indicadores</w:t>
      </w:r>
      <w:r>
        <w:rPr>
          <w:rFonts w:ascii="Arial Narrow" w:hAnsi="Arial Narrow"/>
          <w:sz w:val="24"/>
        </w:rPr>
        <w:t xml:space="preserve"> que permita</w:t>
      </w:r>
      <w:r w:rsidRPr="00DC6034">
        <w:rPr>
          <w:rFonts w:ascii="Arial Narrow" w:hAnsi="Arial Narrow"/>
          <w:sz w:val="24"/>
        </w:rPr>
        <w:t>n evaluar de manera clara y puntual el desempeño del programa, fortaleciendo con ello la rendición de cuentas y la transparencia en el uso de los recursos.</w:t>
      </w:r>
      <w:r>
        <w:rPr>
          <w:rFonts w:ascii="Arial Narrow" w:hAnsi="Arial Narrow"/>
          <w:sz w:val="24"/>
        </w:rPr>
        <w:t xml:space="preserve"> </w:t>
      </w:r>
    </w:p>
    <w:p w:rsidR="00E26A1C" w:rsidRPr="00DC6034" w:rsidRDefault="00E26A1C" w:rsidP="00D24967">
      <w:pPr>
        <w:autoSpaceDE w:val="0"/>
        <w:autoSpaceDN w:val="0"/>
        <w:adjustRightInd w:val="0"/>
        <w:jc w:val="both"/>
        <w:rPr>
          <w:rFonts w:ascii="Arial Narrow" w:hAnsi="Arial Narrow"/>
          <w:sz w:val="24"/>
        </w:rPr>
      </w:pPr>
      <w:r>
        <w:rPr>
          <w:rFonts w:ascii="Arial Narrow" w:hAnsi="Arial Narrow"/>
          <w:sz w:val="24"/>
        </w:rPr>
        <w:t>Es por eso, que se estableció  que el sistema de Indicadores se encuentre</w:t>
      </w:r>
      <w:r w:rsidRPr="00DC6034">
        <w:rPr>
          <w:rFonts w:ascii="Arial Narrow" w:hAnsi="Arial Narrow"/>
          <w:sz w:val="24"/>
        </w:rPr>
        <w:t xml:space="preserve"> enfocado principalmente para darnos a  conocer información en 4 ejes principales:</w:t>
      </w:r>
    </w:p>
    <w:p w:rsidR="00E26A1C" w:rsidRPr="00DC6034" w:rsidRDefault="00E26A1C" w:rsidP="00D24967">
      <w:pPr>
        <w:autoSpaceDE w:val="0"/>
        <w:autoSpaceDN w:val="0"/>
        <w:adjustRightInd w:val="0"/>
        <w:jc w:val="both"/>
        <w:rPr>
          <w:rFonts w:ascii="Arial Narrow" w:hAnsi="Arial Narrow"/>
          <w:sz w:val="24"/>
        </w:rPr>
      </w:pPr>
      <w:r w:rsidRPr="00DC6034">
        <w:rPr>
          <w:rFonts w:ascii="Arial Narrow" w:hAnsi="Arial Narrow"/>
          <w:sz w:val="24"/>
        </w:rPr>
        <w:t>1.- Total de comedores en operación.</w:t>
      </w:r>
    </w:p>
    <w:p w:rsidR="00E26A1C" w:rsidRPr="00DC6034" w:rsidRDefault="00E26A1C" w:rsidP="00D24967">
      <w:pPr>
        <w:autoSpaceDE w:val="0"/>
        <w:autoSpaceDN w:val="0"/>
        <w:adjustRightInd w:val="0"/>
        <w:jc w:val="both"/>
        <w:rPr>
          <w:rFonts w:ascii="Arial Narrow" w:hAnsi="Arial Narrow"/>
          <w:sz w:val="24"/>
        </w:rPr>
      </w:pPr>
      <w:r w:rsidRPr="00DC6034">
        <w:rPr>
          <w:rFonts w:ascii="Arial Narrow" w:hAnsi="Arial Narrow"/>
          <w:sz w:val="24"/>
        </w:rPr>
        <w:t>2.-Número de raciones entregadas al año.</w:t>
      </w:r>
    </w:p>
    <w:p w:rsidR="00E26A1C" w:rsidRPr="00DC6034" w:rsidRDefault="00E26A1C" w:rsidP="00D24967">
      <w:pPr>
        <w:autoSpaceDE w:val="0"/>
        <w:autoSpaceDN w:val="0"/>
        <w:adjustRightInd w:val="0"/>
        <w:jc w:val="both"/>
        <w:rPr>
          <w:rFonts w:ascii="Arial Narrow" w:hAnsi="Arial Narrow"/>
          <w:sz w:val="24"/>
        </w:rPr>
      </w:pPr>
      <w:r w:rsidRPr="00DC6034">
        <w:rPr>
          <w:rFonts w:ascii="Arial Narrow" w:hAnsi="Arial Narrow"/>
          <w:sz w:val="24"/>
        </w:rPr>
        <w:t>3.- Total de beneficiarios de los comedores públicos.</w:t>
      </w:r>
    </w:p>
    <w:p w:rsidR="00E26A1C" w:rsidRDefault="00E26A1C" w:rsidP="00D24967">
      <w:pPr>
        <w:autoSpaceDE w:val="0"/>
        <w:autoSpaceDN w:val="0"/>
        <w:adjustRightInd w:val="0"/>
        <w:jc w:val="both"/>
        <w:rPr>
          <w:rFonts w:ascii="Arial Narrow" w:hAnsi="Arial Narrow"/>
          <w:sz w:val="24"/>
        </w:rPr>
      </w:pPr>
      <w:r w:rsidRPr="00DC6034">
        <w:rPr>
          <w:rFonts w:ascii="Arial Narrow" w:hAnsi="Arial Narrow"/>
          <w:sz w:val="24"/>
        </w:rPr>
        <w:t>4.- Porcentaje de población en pobreza extrema que recibe una ración al día.</w:t>
      </w:r>
    </w:p>
    <w:p w:rsidR="003D0F41" w:rsidRDefault="00E26A1C" w:rsidP="00D24967">
      <w:pPr>
        <w:autoSpaceDE w:val="0"/>
        <w:autoSpaceDN w:val="0"/>
        <w:adjustRightInd w:val="0"/>
        <w:jc w:val="both"/>
        <w:rPr>
          <w:rFonts w:ascii="Arial Narrow" w:hAnsi="Arial Narrow"/>
          <w:sz w:val="24"/>
        </w:rPr>
      </w:pPr>
      <w:r>
        <w:rPr>
          <w:rFonts w:ascii="Arial Narrow" w:hAnsi="Arial Narrow"/>
          <w:sz w:val="24"/>
        </w:rPr>
        <w:t xml:space="preserve">La información obtenida, nos ofrece la capacidad de analizar la manera en que se está trabajando para garantizar el acceso a la alimentación a la población objetivo. Se considera que el uso de estos indicadores es adecuado para contextualizar la situación que guarda el problema con relación a años anteriores, permitiendo al mismo tiempo, establecer los avances y deficiencias que pueda presentar el programa en la consecución  </w:t>
      </w:r>
      <w:r w:rsidRPr="00DC6034">
        <w:rPr>
          <w:rFonts w:ascii="Arial Narrow" w:hAnsi="Arial Narrow"/>
          <w:sz w:val="24"/>
        </w:rPr>
        <w:t>del objetivo general del programa, y de manera más puntal a las metas pr</w:t>
      </w:r>
      <w:r>
        <w:rPr>
          <w:rFonts w:ascii="Arial Narrow" w:hAnsi="Arial Narrow"/>
          <w:sz w:val="24"/>
        </w:rPr>
        <w:t>esentadas en el ejercicio 2013.</w:t>
      </w:r>
    </w:p>
    <w:p w:rsidR="006B3794" w:rsidRDefault="007C0C10" w:rsidP="00D24967">
      <w:pPr>
        <w:autoSpaceDE w:val="0"/>
        <w:autoSpaceDN w:val="0"/>
        <w:adjustRightInd w:val="0"/>
        <w:jc w:val="both"/>
        <w:rPr>
          <w:rFonts w:ascii="Arial Narrow" w:hAnsi="Arial Narrow"/>
          <w:sz w:val="24"/>
        </w:rPr>
      </w:pPr>
      <w:r>
        <w:rPr>
          <w:rFonts w:ascii="Arial Narrow" w:hAnsi="Arial Narrow"/>
          <w:sz w:val="24"/>
        </w:rPr>
        <w:t xml:space="preserve">La concatenación entre </w:t>
      </w:r>
      <w:r w:rsidR="006B3794">
        <w:rPr>
          <w:rFonts w:ascii="Arial Narrow" w:hAnsi="Arial Narrow"/>
          <w:sz w:val="24"/>
        </w:rPr>
        <w:t xml:space="preserve"> </w:t>
      </w:r>
      <w:r>
        <w:rPr>
          <w:rFonts w:ascii="Arial Narrow" w:hAnsi="Arial Narrow"/>
          <w:sz w:val="24"/>
        </w:rPr>
        <w:t xml:space="preserve">objetivos, metas e </w:t>
      </w:r>
      <w:r w:rsidR="006B3794">
        <w:rPr>
          <w:rFonts w:ascii="Arial Narrow" w:hAnsi="Arial Narrow"/>
          <w:sz w:val="24"/>
        </w:rPr>
        <w:t>indicadores del Pr</w:t>
      </w:r>
      <w:r>
        <w:rPr>
          <w:rFonts w:ascii="Arial Narrow" w:hAnsi="Arial Narrow"/>
          <w:sz w:val="24"/>
        </w:rPr>
        <w:t>ograma de Comedores Públicos, se puede estimar y observar en la Matriz de</w:t>
      </w:r>
      <w:r w:rsidR="00EF1DC6">
        <w:rPr>
          <w:rFonts w:ascii="Arial Narrow" w:hAnsi="Arial Narrow"/>
          <w:sz w:val="24"/>
        </w:rPr>
        <w:t xml:space="preserve"> Indicadores de Resultados, ya que se plantea la problemática presentada así como la población objetivo a atender, estableciendo</w:t>
      </w:r>
      <w:r>
        <w:rPr>
          <w:rFonts w:ascii="Arial Narrow" w:hAnsi="Arial Narrow"/>
          <w:sz w:val="24"/>
        </w:rPr>
        <w:t xml:space="preserve"> qu</w:t>
      </w:r>
      <w:r w:rsidR="00EF1DC6">
        <w:rPr>
          <w:rFonts w:ascii="Arial Narrow" w:hAnsi="Arial Narrow"/>
          <w:sz w:val="24"/>
        </w:rPr>
        <w:t>e por cada objetivo</w:t>
      </w:r>
      <w:r>
        <w:rPr>
          <w:rFonts w:ascii="Arial Narrow" w:hAnsi="Arial Narrow"/>
          <w:sz w:val="24"/>
        </w:rPr>
        <w:t xml:space="preserve"> y meta planteado en las Reglas de Opera</w:t>
      </w:r>
      <w:r w:rsidR="00EF1DC6">
        <w:rPr>
          <w:rFonts w:ascii="Arial Narrow" w:hAnsi="Arial Narrow"/>
          <w:sz w:val="24"/>
        </w:rPr>
        <w:t>ción 2013, se cuenta con</w:t>
      </w:r>
      <w:r>
        <w:rPr>
          <w:rFonts w:ascii="Arial Narrow" w:hAnsi="Arial Narrow"/>
          <w:sz w:val="24"/>
        </w:rPr>
        <w:t xml:space="preserve"> indicadores que nos permite observar el </w:t>
      </w:r>
      <w:r w:rsidR="00EF1DC6">
        <w:rPr>
          <w:rFonts w:ascii="Arial Narrow" w:hAnsi="Arial Narrow"/>
          <w:sz w:val="24"/>
        </w:rPr>
        <w:t>avance</w:t>
      </w:r>
      <w:r>
        <w:rPr>
          <w:rFonts w:ascii="Arial Narrow" w:hAnsi="Arial Narrow"/>
          <w:sz w:val="24"/>
        </w:rPr>
        <w:t>, desempeño y ejecución del programa</w:t>
      </w:r>
      <w:r w:rsidR="00EF1DC6">
        <w:rPr>
          <w:rFonts w:ascii="Arial Narrow" w:hAnsi="Arial Narrow"/>
          <w:sz w:val="24"/>
        </w:rPr>
        <w:t>.</w:t>
      </w:r>
    </w:p>
    <w:p w:rsidR="00E26A1C" w:rsidRPr="005011C6" w:rsidRDefault="00E26A1C" w:rsidP="005011C6">
      <w:pPr>
        <w:pStyle w:val="Ttulo1"/>
        <w:rPr>
          <w:rFonts w:ascii="Arial Narrow" w:hAnsi="Arial Narrow"/>
          <w:color w:val="auto"/>
          <w:sz w:val="24"/>
        </w:rPr>
      </w:pPr>
      <w:r w:rsidRPr="005011C6">
        <w:rPr>
          <w:rFonts w:ascii="Arial Narrow" w:hAnsi="Arial Narrow"/>
          <w:color w:val="auto"/>
          <w:sz w:val="24"/>
        </w:rPr>
        <w:t xml:space="preserve"> </w:t>
      </w:r>
      <w:bookmarkStart w:id="24" w:name="_Toc391749752"/>
      <w:r w:rsidR="0094708D" w:rsidRPr="005011C6">
        <w:rPr>
          <w:rFonts w:ascii="Arial Narrow" w:hAnsi="Arial Narrow"/>
          <w:color w:val="auto"/>
          <w:sz w:val="24"/>
        </w:rPr>
        <w:t>V.3. Mecanismos de Seguimiento de I</w:t>
      </w:r>
      <w:r w:rsidRPr="005011C6">
        <w:rPr>
          <w:rFonts w:ascii="Arial Narrow" w:hAnsi="Arial Narrow"/>
          <w:color w:val="auto"/>
          <w:sz w:val="24"/>
        </w:rPr>
        <w:t>ndicadores.</w:t>
      </w:r>
      <w:bookmarkEnd w:id="24"/>
    </w:p>
    <w:p w:rsidR="00E26A1C" w:rsidRPr="00DC6034" w:rsidRDefault="00E26A1C" w:rsidP="00D24967">
      <w:pPr>
        <w:rPr>
          <w:rFonts w:ascii="Arial Narrow" w:hAnsi="Arial Narrow"/>
          <w:sz w:val="24"/>
        </w:rPr>
      </w:pPr>
      <w:r w:rsidRPr="00DC6034">
        <w:rPr>
          <w:rFonts w:ascii="Arial Narrow" w:hAnsi="Arial Narrow"/>
          <w:sz w:val="24"/>
        </w:rPr>
        <w:t>El programa cuenta con los siguientes mecanismos de generación, recolección y registro de información para sustentar el sistema de indicadores:</w:t>
      </w:r>
    </w:p>
    <w:p w:rsidR="00E26A1C" w:rsidRPr="00513187" w:rsidRDefault="00E26A1C" w:rsidP="00D24967">
      <w:pPr>
        <w:pStyle w:val="Sinespaciado"/>
        <w:numPr>
          <w:ilvl w:val="0"/>
          <w:numId w:val="15"/>
        </w:numPr>
        <w:spacing w:line="276" w:lineRule="auto"/>
        <w:jc w:val="both"/>
        <w:rPr>
          <w:rFonts w:ascii="Arial Narrow" w:hAnsi="Arial Narrow"/>
          <w:sz w:val="24"/>
          <w:szCs w:val="24"/>
        </w:rPr>
      </w:pPr>
      <w:r w:rsidRPr="00901264">
        <w:rPr>
          <w:rFonts w:ascii="Arial Narrow" w:hAnsi="Arial Narrow"/>
          <w:sz w:val="24"/>
          <w:szCs w:val="24"/>
        </w:rPr>
        <w:t>La Cédula de Calidad y Satisfacción</w:t>
      </w:r>
      <w:r>
        <w:rPr>
          <w:rFonts w:ascii="Arial Narrow" w:hAnsi="Arial Narrow"/>
          <w:sz w:val="24"/>
          <w:szCs w:val="24"/>
        </w:rPr>
        <w:t>: Esta cedula es llenada de manera personal por el beneficiario. En ella se plasman sus datos generales y una encuesta de calidad y s</w:t>
      </w:r>
      <w:r w:rsidR="00E1049D">
        <w:rPr>
          <w:rFonts w:ascii="Arial Narrow" w:hAnsi="Arial Narrow"/>
          <w:sz w:val="24"/>
          <w:szCs w:val="24"/>
        </w:rPr>
        <w:t xml:space="preserve">atisfacción. Esto nos permite conocer la opinión del beneficiario respecto al servicio que se </w:t>
      </w:r>
      <w:r w:rsidR="00E1049D">
        <w:rPr>
          <w:rFonts w:ascii="Arial Narrow" w:hAnsi="Arial Narrow"/>
          <w:sz w:val="24"/>
          <w:szCs w:val="24"/>
        </w:rPr>
        <w:lastRenderedPageBreak/>
        <w:t xml:space="preserve">ofrece, lo cual nos permite corregir y modificar los menús y procesos del programa, para las mejoras del mismo.   </w:t>
      </w:r>
    </w:p>
    <w:p w:rsidR="00E26A1C" w:rsidRDefault="00E26A1C" w:rsidP="00D24967">
      <w:pPr>
        <w:pStyle w:val="Sinespaciado"/>
        <w:numPr>
          <w:ilvl w:val="0"/>
          <w:numId w:val="15"/>
        </w:numPr>
        <w:spacing w:line="276" w:lineRule="auto"/>
        <w:jc w:val="both"/>
        <w:rPr>
          <w:rFonts w:ascii="Arial Narrow" w:hAnsi="Arial Narrow"/>
          <w:sz w:val="24"/>
          <w:szCs w:val="24"/>
        </w:rPr>
      </w:pPr>
      <w:r>
        <w:rPr>
          <w:rFonts w:ascii="Arial Narrow" w:hAnsi="Arial Narrow"/>
          <w:sz w:val="24"/>
          <w:szCs w:val="24"/>
        </w:rPr>
        <w:t>Padrón de beneficiarios: En el encontramos la información de cada uno de los beneficiarios, lo cual nos permite conocer, rangos de edad, ubicación, sexo, etc. Lo cual nos permite analizar  si el programa está llegando a la población objetivo.</w:t>
      </w:r>
      <w:r w:rsidR="00E1049D">
        <w:rPr>
          <w:rFonts w:ascii="Arial Narrow" w:hAnsi="Arial Narrow"/>
          <w:sz w:val="24"/>
          <w:szCs w:val="24"/>
        </w:rPr>
        <w:t xml:space="preserve"> Asimismo, se da cumplimiento con las políticas de  transparencia del programa.</w:t>
      </w:r>
    </w:p>
    <w:p w:rsidR="00E26A1C" w:rsidRDefault="00E26A1C" w:rsidP="00D24967">
      <w:pPr>
        <w:pStyle w:val="Sinespaciado"/>
        <w:numPr>
          <w:ilvl w:val="0"/>
          <w:numId w:val="15"/>
        </w:numPr>
        <w:spacing w:line="276" w:lineRule="auto"/>
        <w:jc w:val="both"/>
        <w:rPr>
          <w:rFonts w:ascii="Arial Narrow" w:hAnsi="Arial Narrow"/>
          <w:sz w:val="24"/>
          <w:szCs w:val="24"/>
        </w:rPr>
      </w:pPr>
      <w:r>
        <w:rPr>
          <w:rFonts w:ascii="Arial Narrow" w:hAnsi="Arial Narrow"/>
          <w:sz w:val="24"/>
          <w:szCs w:val="24"/>
        </w:rPr>
        <w:t>Se elabora mensualmente un informe cuantitativo de raciones entregadas y beneficiarios del programa de comedores públicos.</w:t>
      </w:r>
      <w:r w:rsidR="00E1049D">
        <w:rPr>
          <w:rFonts w:ascii="Arial Narrow" w:hAnsi="Arial Narrow"/>
          <w:sz w:val="24"/>
          <w:szCs w:val="24"/>
        </w:rPr>
        <w:t xml:space="preserve"> Con el fin de elaborar una los informes para las diferentes instancias de gobierno que lo soliciten. </w:t>
      </w:r>
    </w:p>
    <w:p w:rsidR="00E26A1C" w:rsidRPr="00122650" w:rsidRDefault="00E26A1C" w:rsidP="00122650">
      <w:pPr>
        <w:pStyle w:val="Sinespaciado"/>
        <w:numPr>
          <w:ilvl w:val="0"/>
          <w:numId w:val="15"/>
        </w:numPr>
        <w:spacing w:line="276" w:lineRule="auto"/>
        <w:jc w:val="both"/>
        <w:rPr>
          <w:rFonts w:ascii="Arial Narrow" w:hAnsi="Arial Narrow"/>
          <w:sz w:val="24"/>
          <w:szCs w:val="24"/>
        </w:rPr>
      </w:pPr>
      <w:r>
        <w:rPr>
          <w:rFonts w:ascii="Arial Narrow" w:hAnsi="Arial Narrow"/>
          <w:sz w:val="24"/>
          <w:szCs w:val="24"/>
        </w:rPr>
        <w:t>Sistema de Información Básico de Asistencia Social e Integración Social (SIBAIS): Sistema en el cual se recopila la información relacionada con el número de raciones proporcionadas por cada comedor, así como informac</w:t>
      </w:r>
      <w:r w:rsidR="00557A6E">
        <w:rPr>
          <w:rFonts w:ascii="Arial Narrow" w:hAnsi="Arial Narrow"/>
          <w:sz w:val="24"/>
          <w:szCs w:val="24"/>
        </w:rPr>
        <w:t>ión relacionada con el servicio, para la elaboración de datos estadísticos para informes.</w:t>
      </w:r>
    </w:p>
    <w:p w:rsidR="00EA0C8D" w:rsidRDefault="00EA0C8D" w:rsidP="005011C6">
      <w:pPr>
        <w:pStyle w:val="Ttulo1"/>
        <w:rPr>
          <w:rFonts w:ascii="Arial Narrow" w:hAnsi="Arial Narrow"/>
          <w:color w:val="auto"/>
          <w:sz w:val="24"/>
        </w:rPr>
      </w:pPr>
      <w:bookmarkStart w:id="25" w:name="_Toc391749753"/>
      <w:r w:rsidRPr="005011C6">
        <w:rPr>
          <w:rFonts w:ascii="Arial Narrow" w:hAnsi="Arial Narrow"/>
          <w:color w:val="auto"/>
          <w:sz w:val="24"/>
        </w:rPr>
        <w:t>V.4 Principales Resultados del Programa</w:t>
      </w:r>
      <w:bookmarkEnd w:id="25"/>
      <w:r w:rsidRPr="005011C6">
        <w:rPr>
          <w:rFonts w:ascii="Arial Narrow" w:hAnsi="Arial Narrow"/>
          <w:color w:val="auto"/>
          <w:sz w:val="24"/>
        </w:rPr>
        <w:t xml:space="preserve"> </w:t>
      </w:r>
    </w:p>
    <w:p w:rsidR="00711B5C" w:rsidRDefault="00711B5C" w:rsidP="00D24967">
      <w:pPr>
        <w:autoSpaceDE w:val="0"/>
        <w:autoSpaceDN w:val="0"/>
        <w:adjustRightInd w:val="0"/>
        <w:spacing w:after="0"/>
        <w:jc w:val="both"/>
      </w:pPr>
    </w:p>
    <w:p w:rsidR="00EA0C8D" w:rsidRPr="00640985" w:rsidRDefault="00EA0C8D" w:rsidP="00D24967">
      <w:pPr>
        <w:autoSpaceDE w:val="0"/>
        <w:autoSpaceDN w:val="0"/>
        <w:adjustRightInd w:val="0"/>
        <w:spacing w:after="0"/>
        <w:jc w:val="both"/>
        <w:rPr>
          <w:rFonts w:ascii="Arial Narrow" w:hAnsi="Arial Narrow" w:cs="Times New Roman"/>
          <w:lang w:val="es-ES"/>
        </w:rPr>
      </w:pPr>
      <w:r w:rsidRPr="00640985">
        <w:rPr>
          <w:rFonts w:ascii="Arial Narrow" w:hAnsi="Arial Narrow" w:cs="Times New Roman"/>
          <w:lang w:val="es-ES"/>
        </w:rPr>
        <w:t>Los resultados obtenidos a nivel de propósito se documentan con los indicadores que para tal efecto estableció el programa. La información para dichos indicadores, se generó mediante los informes de actividades del programa y la encuesta de satisfacción que se aplicó a los beneficiarios sobre el grado de satisfacción y mejora en su calidad de vida como resultado de sus acciones.</w:t>
      </w:r>
    </w:p>
    <w:p w:rsidR="00EA0C8D" w:rsidRPr="00640985" w:rsidRDefault="00EA0C8D" w:rsidP="00D24967">
      <w:pPr>
        <w:autoSpaceDE w:val="0"/>
        <w:autoSpaceDN w:val="0"/>
        <w:adjustRightInd w:val="0"/>
        <w:spacing w:after="0"/>
        <w:jc w:val="both"/>
        <w:rPr>
          <w:rFonts w:ascii="Arial Narrow" w:hAnsi="Arial Narrow" w:cs="Times New Roman"/>
          <w:lang w:val="es-ES"/>
        </w:rPr>
      </w:pPr>
    </w:p>
    <w:p w:rsidR="00EA0C8D" w:rsidRDefault="00EA0C8D" w:rsidP="00D24967">
      <w:pPr>
        <w:autoSpaceDE w:val="0"/>
        <w:autoSpaceDN w:val="0"/>
        <w:adjustRightInd w:val="0"/>
        <w:spacing w:after="0"/>
        <w:jc w:val="both"/>
        <w:rPr>
          <w:rFonts w:ascii="Arial Narrow" w:hAnsi="Arial Narrow" w:cs="Times New Roman"/>
          <w:lang w:val="es-ES"/>
        </w:rPr>
      </w:pPr>
      <w:r w:rsidRPr="00640985">
        <w:rPr>
          <w:rFonts w:ascii="Arial Narrow" w:hAnsi="Arial Narrow" w:cs="Times New Roman"/>
          <w:lang w:val="es-ES"/>
        </w:rPr>
        <w:t>La encuesta proporcionó la información necesaria para medir el indicador: Porcentaje de beneficiarios del Programa de Comedores Públicos que se declaran satisfechos del programa o servicio y Porcentaje de beneficios del Programa de Comedores Públicos que consideran que sus condiciones de salud y nutrición mejoran.</w:t>
      </w:r>
    </w:p>
    <w:p w:rsidR="001E02A3" w:rsidRDefault="001E02A3" w:rsidP="00D24967">
      <w:pPr>
        <w:autoSpaceDE w:val="0"/>
        <w:autoSpaceDN w:val="0"/>
        <w:adjustRightInd w:val="0"/>
        <w:spacing w:after="0"/>
        <w:jc w:val="both"/>
        <w:rPr>
          <w:rFonts w:ascii="Arial Narrow" w:hAnsi="Arial Narrow" w:cs="Times New Roman"/>
          <w:lang w:val="es-ES"/>
        </w:rPr>
      </w:pPr>
    </w:p>
    <w:p w:rsidR="001E02A3" w:rsidRPr="00901264" w:rsidRDefault="001E02A3" w:rsidP="00D24967">
      <w:pPr>
        <w:autoSpaceDE w:val="0"/>
        <w:autoSpaceDN w:val="0"/>
        <w:adjustRightInd w:val="0"/>
        <w:spacing w:after="0"/>
        <w:jc w:val="both"/>
        <w:rPr>
          <w:rFonts w:ascii="Arial Narrow" w:hAnsi="Arial Narrow" w:cs="Arial"/>
          <w:sz w:val="24"/>
          <w:szCs w:val="24"/>
        </w:rPr>
      </w:pPr>
      <w:r w:rsidRPr="00901264">
        <w:rPr>
          <w:rFonts w:ascii="Arial Narrow" w:hAnsi="Arial Narrow" w:cs="Arial"/>
          <w:sz w:val="24"/>
          <w:szCs w:val="24"/>
        </w:rPr>
        <w:t xml:space="preserve">Información generada  </w:t>
      </w:r>
    </w:p>
    <w:p w:rsidR="001E02A3" w:rsidRPr="00901264" w:rsidRDefault="001E02A3" w:rsidP="00D24967">
      <w:pPr>
        <w:autoSpaceDE w:val="0"/>
        <w:autoSpaceDN w:val="0"/>
        <w:adjustRightInd w:val="0"/>
        <w:spacing w:after="0"/>
        <w:jc w:val="both"/>
        <w:rPr>
          <w:rFonts w:ascii="Arial Narrow" w:hAnsi="Arial Narrow" w:cs="Arial"/>
          <w:b/>
          <w:sz w:val="24"/>
          <w:szCs w:val="24"/>
        </w:rPr>
      </w:pPr>
    </w:p>
    <w:p w:rsidR="001E02A3" w:rsidRPr="00901264" w:rsidRDefault="001E02A3" w:rsidP="00D24967">
      <w:pPr>
        <w:jc w:val="both"/>
        <w:rPr>
          <w:rFonts w:ascii="Arial Narrow" w:hAnsi="Arial Narrow" w:cs="Calibri"/>
          <w:sz w:val="24"/>
          <w:szCs w:val="24"/>
        </w:rPr>
      </w:pPr>
      <w:r w:rsidRPr="00901264">
        <w:rPr>
          <w:rFonts w:ascii="Arial Narrow" w:hAnsi="Arial Narrow" w:cs="Calibri"/>
          <w:sz w:val="24"/>
          <w:szCs w:val="24"/>
        </w:rPr>
        <w:t>Para la evaluación interna 2013 se distribuyeron entre los 60 Comedores Públicos 1,000 formatos de Cédulas de Calidad y Satisfacción, con la finalidad de que los beneficiarios asistentes a dichos Comedores tuvieran la oportunidad de manifestar su opinión acerca del servicio que le brinda el Comedor al cual asiste.</w:t>
      </w:r>
    </w:p>
    <w:p w:rsidR="001E02A3" w:rsidRDefault="001E02A3" w:rsidP="00D24967">
      <w:pPr>
        <w:rPr>
          <w:rFonts w:ascii="Arial Narrow" w:hAnsi="Arial Narrow" w:cs="Calibri"/>
          <w:sz w:val="24"/>
          <w:szCs w:val="24"/>
        </w:rPr>
      </w:pPr>
      <w:r w:rsidRPr="00901264">
        <w:rPr>
          <w:rFonts w:ascii="Arial Narrow" w:hAnsi="Arial Narrow" w:cs="Calibri"/>
          <w:sz w:val="24"/>
          <w:szCs w:val="24"/>
        </w:rPr>
        <w:t>En promedio le correspondió a cada Comedor Público realizar 17 encuestas al mi</w:t>
      </w:r>
      <w:r w:rsidR="00711B5C">
        <w:rPr>
          <w:rFonts w:ascii="Arial Narrow" w:hAnsi="Arial Narrow" w:cs="Calibri"/>
          <w:sz w:val="24"/>
          <w:szCs w:val="24"/>
        </w:rPr>
        <w:t>smo número de usuarios</w:t>
      </w:r>
      <w:r w:rsidRPr="00901264">
        <w:rPr>
          <w:rFonts w:ascii="Arial Narrow" w:hAnsi="Arial Narrow" w:cs="Calibri"/>
          <w:sz w:val="24"/>
          <w:szCs w:val="24"/>
        </w:rPr>
        <w:t>, lo que en términos representativos corresponde aproximadamente al 10% de la población que diariamente asiste a consumir alimentos que proporciona este Programa Social del Gobierno del Distrito Federal.</w:t>
      </w:r>
    </w:p>
    <w:p w:rsidR="00DB7759" w:rsidRDefault="001E02A3" w:rsidP="00DB7759">
      <w:pPr>
        <w:pStyle w:val="Sinespaciado"/>
        <w:spacing w:line="276" w:lineRule="auto"/>
        <w:jc w:val="both"/>
        <w:rPr>
          <w:rFonts w:ascii="Arial Narrow" w:hAnsi="Arial Narrow"/>
          <w:sz w:val="24"/>
          <w:szCs w:val="24"/>
        </w:rPr>
      </w:pPr>
      <w:r w:rsidRPr="00901264">
        <w:rPr>
          <w:rFonts w:ascii="Arial Narrow" w:hAnsi="Arial Narrow"/>
          <w:sz w:val="24"/>
          <w:szCs w:val="24"/>
        </w:rPr>
        <w:t>La Cédula de Calidad y Satisfacción consta de dos partes (Anexo 1); la primera solicita de forma limitada</w:t>
      </w:r>
      <w:r w:rsidR="00DB7759">
        <w:rPr>
          <w:rFonts w:ascii="Arial Narrow" w:hAnsi="Arial Narrow"/>
          <w:sz w:val="24"/>
          <w:szCs w:val="24"/>
        </w:rPr>
        <w:t>, información personal como es:</w:t>
      </w:r>
    </w:p>
    <w:p w:rsidR="00DB7759" w:rsidRPr="00901264" w:rsidRDefault="00DB7759" w:rsidP="00DB7759">
      <w:pPr>
        <w:pStyle w:val="Sinespaciado"/>
        <w:numPr>
          <w:ilvl w:val="0"/>
          <w:numId w:val="2"/>
        </w:numPr>
        <w:jc w:val="both"/>
        <w:rPr>
          <w:rFonts w:ascii="Arial Narrow" w:hAnsi="Arial Narrow"/>
          <w:sz w:val="24"/>
          <w:szCs w:val="24"/>
        </w:rPr>
      </w:pPr>
      <w:r w:rsidRPr="00901264">
        <w:rPr>
          <w:rFonts w:ascii="Arial Narrow" w:hAnsi="Arial Narrow"/>
          <w:sz w:val="24"/>
          <w:szCs w:val="24"/>
        </w:rPr>
        <w:lastRenderedPageBreak/>
        <w:t>Edad</w:t>
      </w:r>
    </w:p>
    <w:p w:rsidR="00DB7759" w:rsidRPr="00901264" w:rsidRDefault="00DB7759" w:rsidP="00DB7759">
      <w:pPr>
        <w:pStyle w:val="Sinespaciado"/>
        <w:numPr>
          <w:ilvl w:val="0"/>
          <w:numId w:val="2"/>
        </w:numPr>
        <w:jc w:val="both"/>
        <w:rPr>
          <w:rFonts w:ascii="Arial Narrow" w:hAnsi="Arial Narrow"/>
          <w:sz w:val="24"/>
          <w:szCs w:val="24"/>
        </w:rPr>
      </w:pPr>
      <w:r w:rsidRPr="00901264">
        <w:rPr>
          <w:rFonts w:ascii="Arial Narrow" w:hAnsi="Arial Narrow"/>
          <w:sz w:val="24"/>
          <w:szCs w:val="24"/>
        </w:rPr>
        <w:t>Sexo</w:t>
      </w:r>
    </w:p>
    <w:p w:rsidR="00DB7759" w:rsidRPr="00901264" w:rsidRDefault="00DB7759" w:rsidP="00DB7759">
      <w:pPr>
        <w:pStyle w:val="Sinespaciado"/>
        <w:numPr>
          <w:ilvl w:val="0"/>
          <w:numId w:val="2"/>
        </w:numPr>
        <w:jc w:val="both"/>
        <w:rPr>
          <w:rFonts w:ascii="Arial Narrow" w:hAnsi="Arial Narrow"/>
          <w:sz w:val="24"/>
          <w:szCs w:val="24"/>
        </w:rPr>
      </w:pPr>
      <w:r w:rsidRPr="00901264">
        <w:rPr>
          <w:rFonts w:ascii="Arial Narrow" w:hAnsi="Arial Narrow"/>
          <w:sz w:val="24"/>
          <w:szCs w:val="24"/>
        </w:rPr>
        <w:t>Máximo grado de estudios</w:t>
      </w:r>
    </w:p>
    <w:p w:rsidR="00DB7759" w:rsidRPr="00901264" w:rsidRDefault="00DB7759" w:rsidP="00DB7759">
      <w:pPr>
        <w:pStyle w:val="Sinespaciado"/>
        <w:numPr>
          <w:ilvl w:val="0"/>
          <w:numId w:val="2"/>
        </w:numPr>
        <w:jc w:val="both"/>
        <w:rPr>
          <w:rFonts w:ascii="Arial Narrow" w:hAnsi="Arial Narrow"/>
          <w:sz w:val="24"/>
          <w:szCs w:val="24"/>
        </w:rPr>
      </w:pPr>
      <w:r w:rsidRPr="00901264">
        <w:rPr>
          <w:rFonts w:ascii="Arial Narrow" w:hAnsi="Arial Narrow"/>
          <w:sz w:val="24"/>
          <w:szCs w:val="24"/>
        </w:rPr>
        <w:t>Actividad que realiza en la colonia</w:t>
      </w:r>
    </w:p>
    <w:p w:rsidR="00535B0B" w:rsidRDefault="00DB7759" w:rsidP="00535B0B">
      <w:pPr>
        <w:pStyle w:val="Sinespaciado"/>
        <w:numPr>
          <w:ilvl w:val="0"/>
          <w:numId w:val="2"/>
        </w:numPr>
        <w:jc w:val="both"/>
        <w:rPr>
          <w:rFonts w:ascii="Arial Narrow" w:hAnsi="Arial Narrow"/>
          <w:sz w:val="24"/>
          <w:szCs w:val="24"/>
        </w:rPr>
      </w:pPr>
      <w:r w:rsidRPr="00901264">
        <w:rPr>
          <w:rFonts w:ascii="Arial Narrow" w:hAnsi="Arial Narrow"/>
          <w:noProof/>
          <w:sz w:val="24"/>
          <w:szCs w:val="24"/>
          <w:lang w:val="es-MX" w:eastAsia="es-MX"/>
        </w:rPr>
        <w:drawing>
          <wp:anchor distT="0" distB="0" distL="114300" distR="114300" simplePos="0" relativeHeight="251758592" behindDoc="0" locked="0" layoutInCell="1" allowOverlap="1">
            <wp:simplePos x="0" y="0"/>
            <wp:positionH relativeFrom="column">
              <wp:posOffset>450850</wp:posOffset>
            </wp:positionH>
            <wp:positionV relativeFrom="paragraph">
              <wp:posOffset>617855</wp:posOffset>
            </wp:positionV>
            <wp:extent cx="4059555" cy="1963420"/>
            <wp:effectExtent l="38100" t="57150" r="112395" b="93980"/>
            <wp:wrapTopAndBottom/>
            <wp:docPr id="18"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9555" cy="196342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901264">
        <w:rPr>
          <w:rFonts w:ascii="Arial Narrow" w:hAnsi="Arial Narrow"/>
          <w:sz w:val="24"/>
          <w:szCs w:val="24"/>
        </w:rPr>
        <w:t>A qué se dedica</w:t>
      </w:r>
    </w:p>
    <w:p w:rsidR="00535B0B" w:rsidRPr="00535B0B" w:rsidRDefault="00535B0B" w:rsidP="00535B0B">
      <w:pPr>
        <w:pStyle w:val="Sinespaciado"/>
        <w:ind w:left="720"/>
        <w:jc w:val="both"/>
        <w:rPr>
          <w:rFonts w:ascii="Arial Narrow" w:hAnsi="Arial Narrow"/>
          <w:sz w:val="24"/>
          <w:szCs w:val="24"/>
        </w:rPr>
      </w:pPr>
    </w:p>
    <w:p w:rsidR="00535B0B" w:rsidRPr="00535B0B" w:rsidRDefault="00535B0B" w:rsidP="00535B0B">
      <w:pPr>
        <w:pStyle w:val="Sinespaciado"/>
        <w:spacing w:line="276" w:lineRule="auto"/>
        <w:ind w:left="720"/>
        <w:jc w:val="both"/>
        <w:rPr>
          <w:rFonts w:ascii="Arial Narrow" w:hAnsi="Arial Narrow"/>
          <w:b/>
          <w:sz w:val="20"/>
          <w:szCs w:val="20"/>
        </w:rPr>
      </w:pPr>
      <w:r w:rsidRPr="00535B0B">
        <w:rPr>
          <w:rFonts w:ascii="Arial Narrow" w:hAnsi="Arial Narrow"/>
          <w:b/>
          <w:sz w:val="20"/>
          <w:szCs w:val="20"/>
        </w:rPr>
        <w:t>Gráfica</w:t>
      </w:r>
      <w:r w:rsidR="00A1045F">
        <w:rPr>
          <w:rFonts w:ascii="Arial Narrow" w:hAnsi="Arial Narrow"/>
          <w:b/>
          <w:sz w:val="20"/>
          <w:szCs w:val="20"/>
        </w:rPr>
        <w:t xml:space="preserve"> 3</w:t>
      </w:r>
      <w:r w:rsidRPr="00535B0B">
        <w:rPr>
          <w:rFonts w:ascii="Arial Narrow" w:hAnsi="Arial Narrow"/>
          <w:b/>
          <w:sz w:val="20"/>
          <w:szCs w:val="20"/>
        </w:rPr>
        <w:t xml:space="preserve"> Distribución Porcentual por Rango de Edad Programa de “Comedores Públicos”</w:t>
      </w:r>
    </w:p>
    <w:p w:rsidR="00DB7759" w:rsidRPr="00535B0B" w:rsidRDefault="00DB7759" w:rsidP="00535B0B">
      <w:pPr>
        <w:tabs>
          <w:tab w:val="left" w:pos="4863"/>
        </w:tabs>
        <w:spacing w:after="0"/>
        <w:rPr>
          <w:rFonts w:ascii="Arial Narrow" w:hAnsi="Arial Narrow"/>
          <w:b/>
          <w:sz w:val="20"/>
          <w:szCs w:val="20"/>
          <w:lang w:val="es-ES"/>
        </w:rPr>
      </w:pPr>
      <w:r w:rsidRPr="00535B0B">
        <w:rPr>
          <w:rFonts w:ascii="Arial Narrow" w:hAnsi="Arial Narrow"/>
          <w:b/>
          <w:sz w:val="20"/>
          <w:szCs w:val="20"/>
        </w:rPr>
        <w:t xml:space="preserve">   </w:t>
      </w:r>
      <w:r w:rsidRPr="00535B0B">
        <w:rPr>
          <w:rFonts w:ascii="Arial Narrow" w:hAnsi="Arial Narrow" w:cs="Times New Roman"/>
          <w:b/>
          <w:sz w:val="18"/>
          <w:szCs w:val="20"/>
        </w:rPr>
        <w:t>FUENTE: Instituto de Asistencia e Integración Social (2013). (</w:t>
      </w:r>
      <w:r w:rsidRPr="00535B0B">
        <w:rPr>
          <w:rFonts w:ascii="Arial Narrow" w:hAnsi="Arial Narrow"/>
          <w:b/>
          <w:sz w:val="18"/>
          <w:szCs w:val="20"/>
        </w:rPr>
        <w:t>Elaboración</w:t>
      </w:r>
      <w:r w:rsidRPr="00535B0B">
        <w:rPr>
          <w:rFonts w:ascii="Arial Narrow" w:hAnsi="Arial Narrow"/>
          <w:b/>
          <w:sz w:val="18"/>
          <w:szCs w:val="20"/>
          <w:lang w:val="es-ES"/>
        </w:rPr>
        <w:t xml:space="preserve"> propia: análisis e investigación: 2014)</w:t>
      </w:r>
    </w:p>
    <w:p w:rsidR="00DB7759" w:rsidRDefault="00DB7759" w:rsidP="00DB7759">
      <w:pPr>
        <w:jc w:val="both"/>
        <w:rPr>
          <w:rFonts w:ascii="Arial Narrow" w:hAnsi="Arial Narrow" w:cs="Arial"/>
          <w:b/>
          <w:sz w:val="24"/>
          <w:szCs w:val="24"/>
          <w:lang w:val="es-ES"/>
        </w:rPr>
      </w:pPr>
    </w:p>
    <w:p w:rsidR="00DB7759" w:rsidRPr="00901264" w:rsidRDefault="00DB7759" w:rsidP="00DB7759">
      <w:pPr>
        <w:jc w:val="both"/>
        <w:rPr>
          <w:rFonts w:ascii="Arial Narrow" w:hAnsi="Arial Narrow"/>
          <w:sz w:val="24"/>
          <w:szCs w:val="24"/>
        </w:rPr>
      </w:pPr>
      <w:r>
        <w:rPr>
          <w:rFonts w:ascii="Arial Narrow" w:hAnsi="Arial Narrow"/>
          <w:sz w:val="24"/>
          <w:szCs w:val="24"/>
        </w:rPr>
        <w:t>Sexo</w:t>
      </w:r>
    </w:p>
    <w:p w:rsidR="00DB7759" w:rsidRPr="00901264" w:rsidRDefault="00DB7759" w:rsidP="00DB7759">
      <w:pPr>
        <w:pStyle w:val="Sinespaciado"/>
        <w:jc w:val="both"/>
        <w:rPr>
          <w:rFonts w:ascii="Arial Narrow" w:hAnsi="Arial Narrow"/>
          <w:sz w:val="24"/>
          <w:szCs w:val="24"/>
        </w:rPr>
      </w:pPr>
      <w:r w:rsidRPr="00901264">
        <w:rPr>
          <w:rFonts w:ascii="Arial Narrow" w:hAnsi="Arial Narrow"/>
          <w:sz w:val="24"/>
          <w:szCs w:val="24"/>
        </w:rPr>
        <w:t>De la población en la que se aplicó las Cédula de Calidad y Satisfacción, los resultados fueron homogéneos  ya que el porcentaje de participación fue muy similar entre mujeres y hombres, con el 46% y 49% respectivamente, solo 4 p.p. de diferencia, y solo el 5% de no registro el dato.</w:t>
      </w:r>
    </w:p>
    <w:p w:rsidR="00DB7759" w:rsidRPr="00CA74F7" w:rsidRDefault="00535B0B" w:rsidP="00DB7759">
      <w:pPr>
        <w:tabs>
          <w:tab w:val="left" w:pos="4863"/>
        </w:tabs>
        <w:rPr>
          <w:rFonts w:ascii="Arial Narrow" w:hAnsi="Arial Narrow"/>
          <w:sz w:val="20"/>
          <w:szCs w:val="20"/>
          <w:lang w:val="es-ES"/>
        </w:rPr>
      </w:pPr>
      <w:r>
        <w:rPr>
          <w:rFonts w:ascii="Arial Narrow" w:hAnsi="Arial Narrow"/>
          <w:noProof/>
          <w:sz w:val="20"/>
          <w:szCs w:val="20"/>
          <w:lang w:eastAsia="es-MX"/>
        </w:rPr>
        <w:drawing>
          <wp:anchor distT="0" distB="0" distL="114300" distR="114300" simplePos="0" relativeHeight="251755520" behindDoc="0" locked="0" layoutInCell="1" allowOverlap="1">
            <wp:simplePos x="0" y="0"/>
            <wp:positionH relativeFrom="margin">
              <wp:posOffset>826135</wp:posOffset>
            </wp:positionH>
            <wp:positionV relativeFrom="margin">
              <wp:posOffset>5488940</wp:posOffset>
            </wp:positionV>
            <wp:extent cx="3157855" cy="1587500"/>
            <wp:effectExtent l="38100" t="57150" r="118745" b="88900"/>
            <wp:wrapTopAndBottom/>
            <wp:docPr id="1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157855" cy="158750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00DB7759">
        <w:rPr>
          <w:rFonts w:ascii="Arial Narrow" w:hAnsi="Arial Narrow"/>
          <w:sz w:val="20"/>
          <w:szCs w:val="20"/>
        </w:rPr>
        <w:t>Gráfica 2</w:t>
      </w:r>
      <w:r w:rsidR="00DB7759" w:rsidRPr="00E27F31">
        <w:rPr>
          <w:rFonts w:ascii="Arial Narrow" w:hAnsi="Arial Narrow"/>
          <w:sz w:val="20"/>
          <w:szCs w:val="20"/>
        </w:rPr>
        <w:t xml:space="preserve"> </w:t>
      </w:r>
      <w:r w:rsidR="00DB7759" w:rsidRPr="00E27F31">
        <w:rPr>
          <w:rFonts w:ascii="Arial Narrow" w:hAnsi="Arial Narrow"/>
          <w:sz w:val="20"/>
          <w:szCs w:val="20"/>
          <w:lang w:val="es-ES"/>
        </w:rPr>
        <w:t>(Elaboración propia: análisis e investigación: 2014)</w:t>
      </w:r>
    </w:p>
    <w:p w:rsidR="00535B0B" w:rsidRPr="00535B0B" w:rsidRDefault="00A1045F" w:rsidP="00DB7759">
      <w:pPr>
        <w:jc w:val="both"/>
        <w:rPr>
          <w:rFonts w:ascii="Arial Narrow" w:hAnsi="Arial Narrow" w:cs="Times New Roman"/>
          <w:b/>
          <w:sz w:val="20"/>
          <w:szCs w:val="20"/>
        </w:rPr>
      </w:pPr>
      <w:r>
        <w:rPr>
          <w:rFonts w:ascii="Arial Narrow" w:hAnsi="Arial Narrow" w:cs="Times New Roman"/>
          <w:b/>
          <w:sz w:val="20"/>
          <w:szCs w:val="20"/>
        </w:rPr>
        <w:t>Gráfica 4</w:t>
      </w:r>
      <w:r w:rsidR="00535B0B" w:rsidRPr="00535B0B">
        <w:rPr>
          <w:rFonts w:ascii="Arial Narrow" w:hAnsi="Arial Narrow" w:cs="Times New Roman"/>
          <w:b/>
          <w:sz w:val="20"/>
          <w:szCs w:val="20"/>
        </w:rPr>
        <w:t xml:space="preserve">. Distribución Porcentual por Sexo </w:t>
      </w:r>
    </w:p>
    <w:p w:rsidR="00DB7759" w:rsidRPr="00535B0B" w:rsidRDefault="00535B0B" w:rsidP="00DB7759">
      <w:pPr>
        <w:jc w:val="both"/>
        <w:rPr>
          <w:rFonts w:ascii="Arial Narrow" w:hAnsi="Arial Narrow"/>
          <w:b/>
          <w:sz w:val="24"/>
          <w:szCs w:val="24"/>
          <w:lang w:val="es-ES"/>
        </w:rPr>
      </w:pPr>
      <w:r w:rsidRPr="00535B0B">
        <w:rPr>
          <w:rFonts w:ascii="Arial Narrow" w:hAnsi="Arial Narrow" w:cs="Times New Roman"/>
          <w:b/>
          <w:sz w:val="20"/>
          <w:szCs w:val="20"/>
        </w:rPr>
        <w:t>FUENTE: Instituto de Asistencia e Integración Social (2013). (</w:t>
      </w:r>
      <w:r w:rsidRPr="00535B0B">
        <w:rPr>
          <w:rFonts w:ascii="Arial Narrow" w:hAnsi="Arial Narrow"/>
          <w:b/>
          <w:sz w:val="20"/>
          <w:szCs w:val="20"/>
        </w:rPr>
        <w:t>Elaboración</w:t>
      </w:r>
      <w:r w:rsidRPr="00535B0B">
        <w:rPr>
          <w:rFonts w:ascii="Arial Narrow" w:hAnsi="Arial Narrow"/>
          <w:b/>
          <w:sz w:val="20"/>
          <w:szCs w:val="20"/>
          <w:lang w:val="es-ES"/>
        </w:rPr>
        <w:t xml:space="preserve"> propia: análisis e investigación: 2014)</w:t>
      </w:r>
    </w:p>
    <w:p w:rsidR="00A176DF" w:rsidRDefault="00A176DF" w:rsidP="00DB7759">
      <w:pPr>
        <w:jc w:val="both"/>
        <w:rPr>
          <w:rFonts w:ascii="Arial Narrow" w:hAnsi="Arial Narrow"/>
          <w:sz w:val="24"/>
          <w:szCs w:val="24"/>
        </w:rPr>
      </w:pPr>
    </w:p>
    <w:p w:rsidR="00DB7759" w:rsidRPr="00901264" w:rsidRDefault="00DB7759" w:rsidP="00DB7759">
      <w:pPr>
        <w:jc w:val="both"/>
        <w:rPr>
          <w:rFonts w:ascii="Arial Narrow" w:hAnsi="Arial Narrow"/>
          <w:sz w:val="24"/>
          <w:szCs w:val="24"/>
        </w:rPr>
      </w:pPr>
      <w:r w:rsidRPr="00901264">
        <w:rPr>
          <w:rFonts w:ascii="Arial Narrow" w:hAnsi="Arial Narrow"/>
          <w:sz w:val="24"/>
          <w:szCs w:val="24"/>
        </w:rPr>
        <w:lastRenderedPageBreak/>
        <w:t>Grado máximo de estudios</w:t>
      </w:r>
    </w:p>
    <w:p w:rsidR="00DB7759" w:rsidRPr="00901264" w:rsidRDefault="00DB7759" w:rsidP="00DB7759">
      <w:pPr>
        <w:jc w:val="both"/>
        <w:rPr>
          <w:rFonts w:ascii="Arial Narrow" w:hAnsi="Arial Narrow"/>
          <w:sz w:val="24"/>
          <w:szCs w:val="24"/>
        </w:rPr>
      </w:pPr>
      <w:r w:rsidRPr="00901264">
        <w:rPr>
          <w:rFonts w:ascii="Arial Narrow" w:hAnsi="Arial Narrow"/>
          <w:sz w:val="24"/>
          <w:szCs w:val="24"/>
        </w:rPr>
        <w:t>El máximo grado de escolaridad que se observó en los resultados de las Cedulas de Calidad y Satisfacción aplicadas a los usuarios del Programa fue de Primaria y Secundaria con el 33.3% y el 33.6% respectivamente; destacando que solo el 4.2% señalo tener estudios a nivel superior, además, 7.0% de la población no cuenta con ningún tipo de instrucción.</w:t>
      </w:r>
    </w:p>
    <w:p w:rsidR="00DB7759" w:rsidRPr="00A176DF" w:rsidRDefault="00A1045F" w:rsidP="00DB7759">
      <w:pPr>
        <w:autoSpaceDE w:val="0"/>
        <w:autoSpaceDN w:val="0"/>
        <w:adjustRightInd w:val="0"/>
        <w:spacing w:after="0" w:line="240" w:lineRule="auto"/>
        <w:jc w:val="both"/>
        <w:rPr>
          <w:rFonts w:ascii="Arial Narrow" w:hAnsi="Arial Narrow" w:cs="Arial"/>
          <w:b/>
          <w:sz w:val="20"/>
          <w:szCs w:val="20"/>
        </w:rPr>
      </w:pPr>
      <w:r>
        <w:rPr>
          <w:rFonts w:ascii="Arial Narrow" w:hAnsi="Arial Narrow" w:cs="Arial"/>
          <w:b/>
          <w:sz w:val="20"/>
          <w:szCs w:val="20"/>
        </w:rPr>
        <w:t>Gráfica 5</w:t>
      </w:r>
      <w:r w:rsidR="00A176DF" w:rsidRPr="00A176DF">
        <w:rPr>
          <w:rFonts w:ascii="Arial Narrow" w:hAnsi="Arial Narrow" w:cs="Arial"/>
          <w:b/>
          <w:sz w:val="20"/>
          <w:szCs w:val="20"/>
        </w:rPr>
        <w:t>. Máximo Grado de escolaridad en Porcentaje</w:t>
      </w: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r w:rsidRPr="00901264">
        <w:rPr>
          <w:rFonts w:ascii="Arial Narrow" w:hAnsi="Arial Narrow"/>
          <w:noProof/>
          <w:sz w:val="24"/>
          <w:szCs w:val="24"/>
          <w:lang w:eastAsia="es-MX"/>
        </w:rPr>
        <w:drawing>
          <wp:inline distT="0" distB="0" distL="0" distR="0">
            <wp:extent cx="4971434" cy="2379145"/>
            <wp:effectExtent l="38100" t="57150" r="114916" b="97355"/>
            <wp:docPr id="1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971434" cy="2379145"/>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B7759" w:rsidRPr="00A176DF" w:rsidRDefault="00DB7759" w:rsidP="00DB7759">
      <w:pPr>
        <w:tabs>
          <w:tab w:val="left" w:pos="4863"/>
        </w:tabs>
        <w:rPr>
          <w:rFonts w:ascii="Arial Narrow" w:hAnsi="Arial Narrow"/>
          <w:b/>
          <w:sz w:val="20"/>
          <w:szCs w:val="20"/>
          <w:lang w:val="es-ES"/>
        </w:rPr>
      </w:pPr>
      <w:r w:rsidRPr="00A176DF">
        <w:rPr>
          <w:rFonts w:ascii="Arial Narrow" w:hAnsi="Arial Narrow" w:cs="Times New Roman"/>
          <w:b/>
          <w:sz w:val="20"/>
          <w:szCs w:val="20"/>
        </w:rPr>
        <w:t>FUENTE: Instituto de Asistencia e Integración Social (2013). (</w:t>
      </w:r>
      <w:r w:rsidRPr="00A176DF">
        <w:rPr>
          <w:rFonts w:ascii="Arial Narrow" w:hAnsi="Arial Narrow"/>
          <w:b/>
          <w:sz w:val="20"/>
          <w:szCs w:val="20"/>
        </w:rPr>
        <w:t>Elaboración</w:t>
      </w:r>
      <w:r w:rsidRPr="00A176DF">
        <w:rPr>
          <w:rFonts w:ascii="Arial Narrow" w:hAnsi="Arial Narrow"/>
          <w:b/>
          <w:sz w:val="20"/>
          <w:szCs w:val="20"/>
          <w:lang w:val="es-ES"/>
        </w:rPr>
        <w:t xml:space="preserve"> propia: análisis e investigación: 2014</w:t>
      </w:r>
    </w:p>
    <w:p w:rsidR="00DB7759" w:rsidRPr="00901264" w:rsidRDefault="00DB7759" w:rsidP="00DB7759">
      <w:pPr>
        <w:jc w:val="both"/>
        <w:rPr>
          <w:rFonts w:ascii="Arial Narrow" w:hAnsi="Arial Narrow"/>
          <w:sz w:val="24"/>
          <w:szCs w:val="24"/>
        </w:rPr>
      </w:pPr>
      <w:r w:rsidRPr="00901264">
        <w:rPr>
          <w:rFonts w:ascii="Arial Narrow" w:hAnsi="Arial Narrow"/>
          <w:sz w:val="24"/>
          <w:szCs w:val="24"/>
        </w:rPr>
        <w:t>Máximo Grado de Escolaridad según Sexo.</w:t>
      </w:r>
    </w:p>
    <w:p w:rsidR="00DB7759" w:rsidRDefault="00DB7759" w:rsidP="00DB7759">
      <w:pPr>
        <w:jc w:val="both"/>
        <w:rPr>
          <w:rFonts w:ascii="Arial Narrow" w:hAnsi="Arial Narrow"/>
          <w:sz w:val="24"/>
          <w:szCs w:val="24"/>
        </w:rPr>
      </w:pPr>
      <w:r w:rsidRPr="00901264">
        <w:rPr>
          <w:rFonts w:ascii="Arial Narrow" w:hAnsi="Arial Narrow"/>
          <w:sz w:val="24"/>
          <w:szCs w:val="24"/>
        </w:rPr>
        <w:t>En cuanto al grado de escolaridad, de acuerdo al sexo, se observa que la población masculina tiene mayor porcentaje de estudios alcanzados, en comparación con el de las mujeres, estos resultados van de 1 a 2 p.p. arriba considerando de nivel primaria a nivel superior; por lo que respecta a los rubros de  ningún nivel y sabe leer y escribir se observa que el sexo femenino tiene los porcentajes mayores de  4.1% y 2.5% respectivamente</w:t>
      </w:r>
      <w:r w:rsidR="00E92CCD">
        <w:rPr>
          <w:rFonts w:ascii="Arial Narrow" w:hAnsi="Arial Narrow"/>
          <w:sz w:val="24"/>
          <w:szCs w:val="24"/>
        </w:rPr>
        <w:t>.</w:t>
      </w:r>
    </w:p>
    <w:p w:rsidR="00E92CCD" w:rsidRPr="00E92CCD" w:rsidRDefault="00A1045F" w:rsidP="00DB7759">
      <w:pPr>
        <w:jc w:val="both"/>
        <w:rPr>
          <w:rFonts w:ascii="Arial Narrow" w:hAnsi="Arial Narrow"/>
          <w:b/>
          <w:sz w:val="20"/>
          <w:szCs w:val="20"/>
        </w:rPr>
      </w:pPr>
      <w:r>
        <w:rPr>
          <w:rFonts w:ascii="Arial Narrow" w:hAnsi="Arial Narrow"/>
          <w:b/>
          <w:sz w:val="20"/>
          <w:szCs w:val="20"/>
        </w:rPr>
        <w:t>Gráfica 6</w:t>
      </w:r>
      <w:r w:rsidR="00E92CCD" w:rsidRPr="00E92CCD">
        <w:rPr>
          <w:rFonts w:ascii="Arial Narrow" w:hAnsi="Arial Narrow"/>
          <w:b/>
          <w:sz w:val="20"/>
          <w:szCs w:val="20"/>
        </w:rPr>
        <w:t>. Máximo Grado de Escolaridad Alcanzado Según Sexo</w:t>
      </w:r>
    </w:p>
    <w:p w:rsidR="00A176DF" w:rsidRDefault="00E92CCD" w:rsidP="00DB7759">
      <w:pPr>
        <w:jc w:val="both"/>
        <w:rPr>
          <w:rFonts w:ascii="Arial Narrow" w:hAnsi="Arial Narrow"/>
          <w:sz w:val="24"/>
          <w:szCs w:val="24"/>
        </w:rPr>
      </w:pPr>
      <w:r>
        <w:rPr>
          <w:rFonts w:ascii="Arial Narrow" w:hAnsi="Arial Narrow"/>
          <w:noProof/>
          <w:sz w:val="24"/>
          <w:szCs w:val="24"/>
          <w:lang w:eastAsia="es-MX"/>
        </w:rPr>
        <w:drawing>
          <wp:anchor distT="0" distB="0" distL="114300" distR="114300" simplePos="0" relativeHeight="251760640" behindDoc="1" locked="0" layoutInCell="1" allowOverlap="1">
            <wp:simplePos x="0" y="0"/>
            <wp:positionH relativeFrom="margin">
              <wp:posOffset>173990</wp:posOffset>
            </wp:positionH>
            <wp:positionV relativeFrom="margin">
              <wp:posOffset>5983605</wp:posOffset>
            </wp:positionV>
            <wp:extent cx="4877435" cy="1818640"/>
            <wp:effectExtent l="38100" t="57150" r="113665" b="86360"/>
            <wp:wrapThrough wrapText="bothSides">
              <wp:wrapPolygon edited="0">
                <wp:start x="-169" y="-679"/>
                <wp:lineTo x="-169" y="22626"/>
                <wp:lineTo x="21935" y="22626"/>
                <wp:lineTo x="22019" y="22626"/>
                <wp:lineTo x="22103" y="21494"/>
                <wp:lineTo x="22103" y="-226"/>
                <wp:lineTo x="21935" y="-679"/>
                <wp:lineTo x="-169" y="-679"/>
              </wp:wrapPolygon>
            </wp:wrapThrough>
            <wp:docPr id="19"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877435" cy="181864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DB7759" w:rsidRDefault="00DB7759" w:rsidP="00DB7759">
      <w:pPr>
        <w:jc w:val="both"/>
        <w:rPr>
          <w:rFonts w:ascii="Arial Narrow" w:hAnsi="Arial Narrow"/>
          <w:sz w:val="24"/>
          <w:szCs w:val="24"/>
        </w:rPr>
      </w:pPr>
    </w:p>
    <w:p w:rsidR="00DB7759" w:rsidRDefault="00DB7759" w:rsidP="00DB7759">
      <w:pPr>
        <w:jc w:val="both"/>
        <w:rPr>
          <w:rFonts w:ascii="Arial Narrow" w:hAnsi="Arial Narrow"/>
          <w:sz w:val="24"/>
          <w:szCs w:val="24"/>
        </w:rPr>
      </w:pPr>
    </w:p>
    <w:p w:rsidR="00DB7759" w:rsidRDefault="00DB7759" w:rsidP="00DB7759">
      <w:pPr>
        <w:jc w:val="both"/>
        <w:rPr>
          <w:rFonts w:ascii="Arial Narrow" w:hAnsi="Arial Narrow"/>
          <w:sz w:val="24"/>
          <w:szCs w:val="24"/>
        </w:rPr>
      </w:pPr>
    </w:p>
    <w:p w:rsidR="00DB7759" w:rsidRPr="00E92CCD" w:rsidRDefault="00DB7759" w:rsidP="00DB7759">
      <w:pPr>
        <w:jc w:val="both"/>
        <w:rPr>
          <w:rFonts w:ascii="Arial Narrow" w:hAnsi="Arial Narrow"/>
          <w:b/>
          <w:sz w:val="20"/>
          <w:szCs w:val="20"/>
          <w:lang w:val="es-ES"/>
        </w:rPr>
      </w:pPr>
      <w:r w:rsidRPr="00E92CCD">
        <w:rPr>
          <w:rFonts w:ascii="Arial Narrow" w:hAnsi="Arial Narrow" w:cs="Times New Roman"/>
          <w:b/>
          <w:sz w:val="20"/>
          <w:szCs w:val="20"/>
        </w:rPr>
        <w:lastRenderedPageBreak/>
        <w:t>FUENTE: Instituto de Asistencia e Integración Social (2013). (</w:t>
      </w:r>
      <w:r w:rsidRPr="00E92CCD">
        <w:rPr>
          <w:rFonts w:ascii="Arial Narrow" w:hAnsi="Arial Narrow"/>
          <w:b/>
          <w:sz w:val="20"/>
          <w:szCs w:val="20"/>
        </w:rPr>
        <w:t>Elaboración</w:t>
      </w:r>
      <w:r w:rsidRPr="00E92CCD">
        <w:rPr>
          <w:rFonts w:ascii="Arial Narrow" w:hAnsi="Arial Narrow"/>
          <w:b/>
          <w:sz w:val="20"/>
          <w:szCs w:val="20"/>
          <w:lang w:val="es-ES"/>
        </w:rPr>
        <w:t xml:space="preserve"> propia: análisis e investigación: 2014</w:t>
      </w:r>
    </w:p>
    <w:p w:rsidR="00DB7759" w:rsidRPr="00901264" w:rsidRDefault="00DB7759" w:rsidP="00DB7759">
      <w:pPr>
        <w:jc w:val="both"/>
        <w:rPr>
          <w:rFonts w:ascii="Arial Narrow" w:hAnsi="Arial Narrow"/>
          <w:sz w:val="24"/>
          <w:szCs w:val="24"/>
        </w:rPr>
      </w:pPr>
      <w:r w:rsidRPr="00901264">
        <w:rPr>
          <w:rFonts w:ascii="Arial Narrow" w:hAnsi="Arial Narrow"/>
          <w:sz w:val="24"/>
          <w:szCs w:val="24"/>
        </w:rPr>
        <w:t>Actividad que realiza en la Colonia</w:t>
      </w:r>
    </w:p>
    <w:p w:rsidR="00DB7759" w:rsidRPr="00F827C7" w:rsidRDefault="00E92CCD" w:rsidP="00DB7759">
      <w:pPr>
        <w:jc w:val="both"/>
        <w:rPr>
          <w:rFonts w:ascii="Arial Narrow" w:hAnsi="Arial Narrow"/>
          <w:sz w:val="24"/>
          <w:szCs w:val="24"/>
        </w:rPr>
      </w:pPr>
      <w:r>
        <w:rPr>
          <w:rFonts w:ascii="Arial Narrow" w:hAnsi="Arial Narrow"/>
          <w:noProof/>
          <w:sz w:val="24"/>
          <w:szCs w:val="24"/>
          <w:lang w:eastAsia="es-MX"/>
        </w:rPr>
        <w:drawing>
          <wp:anchor distT="0" distB="0" distL="114300" distR="114300" simplePos="0" relativeHeight="251750400" behindDoc="0" locked="0" layoutInCell="1" allowOverlap="1">
            <wp:simplePos x="0" y="0"/>
            <wp:positionH relativeFrom="margin">
              <wp:posOffset>1168400</wp:posOffset>
            </wp:positionH>
            <wp:positionV relativeFrom="margin">
              <wp:posOffset>1409700</wp:posOffset>
            </wp:positionV>
            <wp:extent cx="3265805" cy="1629410"/>
            <wp:effectExtent l="38100" t="57150" r="106045" b="104140"/>
            <wp:wrapTopAndBottom/>
            <wp:docPr id="14"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265805" cy="162941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00DB7759" w:rsidRPr="00901264">
        <w:rPr>
          <w:rFonts w:ascii="Arial Narrow" w:hAnsi="Arial Narrow"/>
          <w:sz w:val="24"/>
          <w:szCs w:val="24"/>
        </w:rPr>
        <w:t>Sobre la actividad que desarrollan los beneficiarios de los Comedores Públicos, el 54% de ellos habita, el 29% transita y el 13% trabaja en la Colonia donde se</w:t>
      </w:r>
      <w:r w:rsidR="00DB7759">
        <w:rPr>
          <w:rFonts w:ascii="Arial Narrow" w:hAnsi="Arial Narrow"/>
          <w:sz w:val="24"/>
          <w:szCs w:val="24"/>
        </w:rPr>
        <w:t xml:space="preserve"> asienta el Comedor respectivo.</w:t>
      </w:r>
    </w:p>
    <w:p w:rsidR="00E92CCD" w:rsidRPr="00E92CCD" w:rsidRDefault="00EA4582" w:rsidP="00DB7759">
      <w:pPr>
        <w:tabs>
          <w:tab w:val="left" w:pos="4863"/>
        </w:tabs>
        <w:spacing w:after="0"/>
        <w:rPr>
          <w:rFonts w:ascii="Arial Narrow" w:hAnsi="Arial Narrow" w:cs="Times New Roman"/>
          <w:b/>
          <w:sz w:val="20"/>
          <w:szCs w:val="20"/>
        </w:rPr>
      </w:pPr>
      <w:r>
        <w:rPr>
          <w:rFonts w:ascii="Arial Narrow" w:hAnsi="Arial Narrow" w:cs="Times New Roman"/>
          <w:b/>
          <w:sz w:val="20"/>
          <w:szCs w:val="20"/>
        </w:rPr>
        <w:t>Gráfica 7</w:t>
      </w:r>
      <w:r w:rsidR="00E92CCD" w:rsidRPr="00E92CCD">
        <w:rPr>
          <w:rFonts w:ascii="Arial Narrow" w:hAnsi="Arial Narrow" w:cs="Times New Roman"/>
          <w:b/>
          <w:sz w:val="20"/>
          <w:szCs w:val="20"/>
        </w:rPr>
        <w:t xml:space="preserve">. Actividad que Realiza en la Colonia </w:t>
      </w:r>
    </w:p>
    <w:p w:rsidR="00DB7759" w:rsidRPr="00E92CCD" w:rsidRDefault="00DB7759" w:rsidP="00DB7759">
      <w:pPr>
        <w:tabs>
          <w:tab w:val="left" w:pos="4863"/>
        </w:tabs>
        <w:spacing w:after="0"/>
        <w:rPr>
          <w:rFonts w:ascii="Arial Narrow" w:hAnsi="Arial Narrow"/>
          <w:b/>
          <w:sz w:val="20"/>
          <w:szCs w:val="20"/>
          <w:lang w:val="es-ES"/>
        </w:rPr>
      </w:pPr>
      <w:r w:rsidRPr="00E92CCD">
        <w:rPr>
          <w:rFonts w:ascii="Arial Narrow" w:hAnsi="Arial Narrow" w:cs="Times New Roman"/>
          <w:b/>
          <w:sz w:val="20"/>
          <w:szCs w:val="20"/>
        </w:rPr>
        <w:t>FUENTE: Instituto de Asistencia e Integración Social (2013). (</w:t>
      </w:r>
      <w:r w:rsidRPr="00E92CCD">
        <w:rPr>
          <w:rFonts w:ascii="Arial Narrow" w:hAnsi="Arial Narrow"/>
          <w:b/>
          <w:sz w:val="20"/>
          <w:szCs w:val="20"/>
        </w:rPr>
        <w:t>Elaboración</w:t>
      </w:r>
      <w:r w:rsidRPr="00E92CCD">
        <w:rPr>
          <w:rFonts w:ascii="Arial Narrow" w:hAnsi="Arial Narrow"/>
          <w:b/>
          <w:sz w:val="20"/>
          <w:szCs w:val="20"/>
          <w:lang w:val="es-ES"/>
        </w:rPr>
        <w:t xml:space="preserve"> propia: análisis e investigación: 2014</w:t>
      </w:r>
    </w:p>
    <w:p w:rsidR="00DB7759" w:rsidRPr="00F827C7" w:rsidRDefault="00DB7759" w:rsidP="00DB7759">
      <w:pPr>
        <w:tabs>
          <w:tab w:val="left" w:pos="4863"/>
        </w:tabs>
        <w:spacing w:after="0"/>
        <w:rPr>
          <w:rFonts w:ascii="Arial Narrow" w:hAnsi="Arial Narrow"/>
          <w:sz w:val="20"/>
          <w:szCs w:val="20"/>
          <w:lang w:val="es-ES"/>
        </w:rPr>
      </w:pPr>
    </w:p>
    <w:p w:rsidR="00DB7759" w:rsidRDefault="00DB7759" w:rsidP="00DB7759">
      <w:pPr>
        <w:tabs>
          <w:tab w:val="left" w:pos="4863"/>
        </w:tabs>
        <w:spacing w:after="0"/>
        <w:rPr>
          <w:rFonts w:ascii="Arial Narrow" w:hAnsi="Arial Narrow"/>
          <w:sz w:val="24"/>
          <w:szCs w:val="24"/>
        </w:rPr>
      </w:pPr>
      <w:r w:rsidRPr="00901264">
        <w:rPr>
          <w:rFonts w:ascii="Arial Narrow" w:hAnsi="Arial Narrow"/>
          <w:sz w:val="24"/>
          <w:szCs w:val="24"/>
        </w:rPr>
        <w:t>Actualmente a que se dedica</w:t>
      </w:r>
    </w:p>
    <w:p w:rsidR="00DB7759" w:rsidRPr="00CA74F7" w:rsidRDefault="00DB7759" w:rsidP="00DB7759">
      <w:pPr>
        <w:tabs>
          <w:tab w:val="left" w:pos="4863"/>
        </w:tabs>
        <w:spacing w:after="0"/>
        <w:rPr>
          <w:rFonts w:ascii="Arial Narrow" w:hAnsi="Arial Narrow"/>
          <w:sz w:val="20"/>
          <w:szCs w:val="20"/>
          <w:lang w:val="es-ES"/>
        </w:rPr>
      </w:pPr>
    </w:p>
    <w:p w:rsidR="00DB7759" w:rsidRDefault="00DB7759" w:rsidP="00DB7759">
      <w:pPr>
        <w:jc w:val="both"/>
        <w:rPr>
          <w:rFonts w:ascii="Arial Narrow" w:hAnsi="Arial Narrow"/>
          <w:sz w:val="24"/>
          <w:szCs w:val="24"/>
        </w:rPr>
      </w:pPr>
      <w:r w:rsidRPr="00901264">
        <w:rPr>
          <w:rFonts w:ascii="Arial Narrow" w:hAnsi="Arial Narrow"/>
          <w:sz w:val="24"/>
          <w:szCs w:val="24"/>
        </w:rPr>
        <w:t>Del rubro referente a la actividad actual de los beneficiarios del Programa, destaca que poco más de la cuarta parte, es decir,</w:t>
      </w:r>
      <w:r w:rsidR="00711B5C">
        <w:rPr>
          <w:rFonts w:ascii="Arial Narrow" w:hAnsi="Arial Narrow"/>
          <w:sz w:val="24"/>
          <w:szCs w:val="24"/>
        </w:rPr>
        <w:t xml:space="preserve"> 26.2% se encuentra desempleado y el 25.6% se dedica al hogar,</w:t>
      </w:r>
      <w:r w:rsidRPr="00901264">
        <w:rPr>
          <w:rFonts w:ascii="Arial Narrow" w:hAnsi="Arial Narrow"/>
          <w:sz w:val="24"/>
          <w:szCs w:val="24"/>
        </w:rPr>
        <w:t xml:space="preserve"> mientras que el 4.5% desempeña alguna actividad en la calle, además, el 5.1% refiere ser estudiante.</w:t>
      </w:r>
    </w:p>
    <w:p w:rsidR="00E92CCD" w:rsidRPr="00E92CCD" w:rsidRDefault="00EA4582" w:rsidP="00DB7759">
      <w:pPr>
        <w:jc w:val="both"/>
        <w:rPr>
          <w:rFonts w:ascii="Arial Narrow" w:hAnsi="Arial Narrow"/>
          <w:b/>
          <w:sz w:val="20"/>
          <w:szCs w:val="20"/>
        </w:rPr>
      </w:pPr>
      <w:r>
        <w:rPr>
          <w:rFonts w:ascii="Arial Narrow" w:hAnsi="Arial Narrow"/>
          <w:b/>
          <w:sz w:val="20"/>
          <w:szCs w:val="20"/>
        </w:rPr>
        <w:t>Gráfica 8</w:t>
      </w:r>
      <w:r w:rsidR="00E92CCD" w:rsidRPr="00E92CCD">
        <w:rPr>
          <w:rFonts w:ascii="Arial Narrow" w:hAnsi="Arial Narrow"/>
          <w:b/>
          <w:sz w:val="20"/>
          <w:szCs w:val="20"/>
        </w:rPr>
        <w:t>. Distribución de Actividad a la que se Dedica</w:t>
      </w:r>
    </w:p>
    <w:p w:rsidR="00DB7759" w:rsidRPr="00901264" w:rsidRDefault="00DB7759" w:rsidP="00DB7759">
      <w:pPr>
        <w:jc w:val="both"/>
        <w:rPr>
          <w:rFonts w:ascii="Arial Narrow" w:hAnsi="Arial Narrow"/>
          <w:sz w:val="24"/>
          <w:szCs w:val="24"/>
        </w:rPr>
      </w:pPr>
      <w:r w:rsidRPr="00901264">
        <w:rPr>
          <w:rFonts w:ascii="Arial Narrow" w:hAnsi="Arial Narrow"/>
          <w:noProof/>
          <w:sz w:val="24"/>
          <w:szCs w:val="24"/>
          <w:lang w:eastAsia="es-MX"/>
        </w:rPr>
        <w:drawing>
          <wp:inline distT="0" distB="0" distL="0" distR="0">
            <wp:extent cx="5471073" cy="2071844"/>
            <wp:effectExtent l="38100" t="57150" r="110577" b="99856"/>
            <wp:docPr id="3"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71073" cy="2071844"/>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B7759" w:rsidRPr="00E92CCD" w:rsidRDefault="00DB7759" w:rsidP="00DB7759">
      <w:pPr>
        <w:tabs>
          <w:tab w:val="left" w:pos="3610"/>
        </w:tabs>
        <w:jc w:val="both"/>
        <w:rPr>
          <w:rFonts w:ascii="Arial Narrow" w:hAnsi="Arial Narrow"/>
          <w:b/>
          <w:sz w:val="24"/>
          <w:szCs w:val="24"/>
        </w:rPr>
      </w:pPr>
      <w:r w:rsidRPr="00E92CCD">
        <w:rPr>
          <w:rFonts w:ascii="Arial Narrow" w:hAnsi="Arial Narrow" w:cs="Times New Roman"/>
          <w:b/>
          <w:sz w:val="20"/>
          <w:szCs w:val="20"/>
        </w:rPr>
        <w:t>FUENTE: Instituto de Asistencia e Integración Social (2013). (</w:t>
      </w:r>
      <w:r w:rsidRPr="00E92CCD">
        <w:rPr>
          <w:rFonts w:ascii="Arial Narrow" w:hAnsi="Arial Narrow"/>
          <w:b/>
          <w:sz w:val="20"/>
          <w:szCs w:val="20"/>
        </w:rPr>
        <w:t>Elaboración</w:t>
      </w:r>
      <w:r w:rsidRPr="00E92CCD">
        <w:rPr>
          <w:rFonts w:ascii="Arial Narrow" w:hAnsi="Arial Narrow"/>
          <w:b/>
          <w:sz w:val="20"/>
          <w:szCs w:val="20"/>
          <w:lang w:val="es-ES"/>
        </w:rPr>
        <w:t xml:space="preserve"> propia: análisis e investigación: 2014</w:t>
      </w:r>
      <w:r w:rsidR="00E92CCD">
        <w:rPr>
          <w:rFonts w:ascii="Arial Narrow" w:hAnsi="Arial Narrow"/>
          <w:b/>
          <w:sz w:val="20"/>
          <w:szCs w:val="20"/>
          <w:lang w:val="es-ES"/>
        </w:rPr>
        <w:t>)</w:t>
      </w:r>
    </w:p>
    <w:p w:rsidR="00E92CCD" w:rsidRDefault="00E92CCD" w:rsidP="00DB7759">
      <w:pPr>
        <w:tabs>
          <w:tab w:val="left" w:pos="3610"/>
        </w:tabs>
        <w:jc w:val="both"/>
        <w:rPr>
          <w:rFonts w:ascii="Arial Narrow" w:hAnsi="Arial Narrow"/>
          <w:sz w:val="24"/>
          <w:szCs w:val="24"/>
        </w:rPr>
      </w:pPr>
    </w:p>
    <w:p w:rsidR="00DB7759" w:rsidRPr="00901264" w:rsidRDefault="00DB7759" w:rsidP="00DB7759">
      <w:pPr>
        <w:tabs>
          <w:tab w:val="left" w:pos="3610"/>
        </w:tabs>
        <w:jc w:val="both"/>
        <w:rPr>
          <w:rFonts w:ascii="Arial Narrow" w:hAnsi="Arial Narrow"/>
          <w:sz w:val="24"/>
          <w:szCs w:val="24"/>
        </w:rPr>
      </w:pPr>
      <w:r w:rsidRPr="00901264">
        <w:rPr>
          <w:rFonts w:ascii="Arial Narrow" w:hAnsi="Arial Narrow"/>
          <w:sz w:val="24"/>
          <w:szCs w:val="24"/>
        </w:rPr>
        <w:lastRenderedPageBreak/>
        <w:t>¿Quién maneja alimentos dentro del comedor porta mandil, cofia y cubre bocas todos los días?</w:t>
      </w:r>
    </w:p>
    <w:p w:rsidR="00DB7759" w:rsidRPr="00901264" w:rsidRDefault="00DB7759" w:rsidP="00DB7759">
      <w:pPr>
        <w:tabs>
          <w:tab w:val="left" w:pos="3610"/>
        </w:tabs>
        <w:jc w:val="both"/>
        <w:rPr>
          <w:rFonts w:ascii="Arial Narrow" w:hAnsi="Arial Narrow"/>
          <w:sz w:val="24"/>
          <w:szCs w:val="24"/>
        </w:rPr>
      </w:pPr>
      <w:r w:rsidRPr="00901264">
        <w:rPr>
          <w:rFonts w:ascii="Arial Narrow" w:hAnsi="Arial Narrow"/>
          <w:sz w:val="24"/>
          <w:szCs w:val="24"/>
        </w:rPr>
        <w:t>De acuerdo a los resultados obtenidos de esta pregunta, el 96.2% de la población encuestada considera que el personal porta de manera adecuada el uniforme,  el  1.3%  de la población comenta que no se utilizan los aditamentos de trabajo y solo el 2.3% no expreso opinión alguna.</w:t>
      </w:r>
    </w:p>
    <w:p w:rsidR="00DB7759" w:rsidRPr="00AD6B50" w:rsidRDefault="00EA4582" w:rsidP="00DB7759">
      <w:pPr>
        <w:autoSpaceDE w:val="0"/>
        <w:autoSpaceDN w:val="0"/>
        <w:adjustRightInd w:val="0"/>
        <w:spacing w:after="0" w:line="240" w:lineRule="auto"/>
        <w:jc w:val="both"/>
        <w:rPr>
          <w:rFonts w:ascii="Arial Narrow" w:hAnsi="Arial Narrow" w:cs="Arial"/>
          <w:b/>
          <w:sz w:val="20"/>
          <w:szCs w:val="20"/>
        </w:rPr>
      </w:pPr>
      <w:r>
        <w:rPr>
          <w:rFonts w:ascii="Arial Narrow" w:hAnsi="Arial Narrow" w:cs="Arial"/>
          <w:b/>
          <w:sz w:val="20"/>
          <w:szCs w:val="20"/>
        </w:rPr>
        <w:t>Gráfica 9</w:t>
      </w:r>
      <w:r w:rsidR="00AD6B50" w:rsidRPr="00AD6B50">
        <w:rPr>
          <w:rFonts w:ascii="Arial Narrow" w:hAnsi="Arial Narrow" w:cs="Arial"/>
          <w:b/>
          <w:sz w:val="20"/>
          <w:szCs w:val="20"/>
        </w:rPr>
        <w:t>. ¿Quién maneja alimentos dentro del comedor porta mandil, cofia y cubre</w:t>
      </w:r>
      <w:r w:rsidR="00AD6B50">
        <w:rPr>
          <w:rFonts w:ascii="Arial Narrow" w:hAnsi="Arial Narrow" w:cs="Arial"/>
          <w:b/>
          <w:sz w:val="20"/>
          <w:szCs w:val="20"/>
        </w:rPr>
        <w:t xml:space="preserve"> </w:t>
      </w:r>
      <w:r w:rsidR="00AD6B50" w:rsidRPr="00AD6B50">
        <w:rPr>
          <w:rFonts w:ascii="Arial Narrow" w:hAnsi="Arial Narrow" w:cs="Arial"/>
          <w:b/>
          <w:sz w:val="20"/>
          <w:szCs w:val="20"/>
        </w:rPr>
        <w:t>bocas todos los días?</w:t>
      </w: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r w:rsidRPr="00901264">
        <w:rPr>
          <w:rFonts w:ascii="Arial Narrow" w:hAnsi="Arial Narrow"/>
          <w:noProof/>
          <w:sz w:val="24"/>
          <w:szCs w:val="24"/>
          <w:lang w:eastAsia="es-MX"/>
        </w:rPr>
        <w:drawing>
          <wp:inline distT="0" distB="0" distL="0" distR="0">
            <wp:extent cx="4331901" cy="2022950"/>
            <wp:effectExtent l="38100" t="57150" r="106749" b="91600"/>
            <wp:docPr id="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331901" cy="202295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B7759" w:rsidRPr="00AD6B50" w:rsidRDefault="00DB7759" w:rsidP="00AD6B50">
      <w:pPr>
        <w:tabs>
          <w:tab w:val="left" w:pos="4863"/>
        </w:tabs>
        <w:rPr>
          <w:rFonts w:ascii="Arial Narrow" w:hAnsi="Arial Narrow"/>
          <w:b/>
          <w:sz w:val="20"/>
          <w:szCs w:val="20"/>
          <w:lang w:val="es-ES"/>
        </w:rPr>
      </w:pPr>
      <w:r w:rsidRPr="00AD6B50">
        <w:rPr>
          <w:rFonts w:ascii="Arial Narrow" w:hAnsi="Arial Narrow" w:cs="Times New Roman"/>
          <w:b/>
          <w:sz w:val="20"/>
          <w:szCs w:val="20"/>
        </w:rPr>
        <w:t>FUENTE: Instituto de Asistencia e Integración Social (2013). (</w:t>
      </w:r>
      <w:r w:rsidRPr="00AD6B50">
        <w:rPr>
          <w:rFonts w:ascii="Arial Narrow" w:hAnsi="Arial Narrow"/>
          <w:b/>
          <w:sz w:val="20"/>
          <w:szCs w:val="20"/>
        </w:rPr>
        <w:t>Elaboración</w:t>
      </w:r>
      <w:r w:rsidRPr="00AD6B50">
        <w:rPr>
          <w:rFonts w:ascii="Arial Narrow" w:hAnsi="Arial Narrow"/>
          <w:b/>
          <w:sz w:val="20"/>
          <w:szCs w:val="20"/>
          <w:lang w:val="es-ES"/>
        </w:rPr>
        <w:t xml:space="preserve"> propia: análisis e investigación: 2014</w:t>
      </w:r>
    </w:p>
    <w:p w:rsidR="00DB7759" w:rsidRPr="00901264" w:rsidRDefault="00DB7759" w:rsidP="00DB7759">
      <w:pPr>
        <w:tabs>
          <w:tab w:val="left" w:pos="3610"/>
        </w:tabs>
        <w:jc w:val="both"/>
        <w:rPr>
          <w:rFonts w:ascii="Arial Narrow" w:hAnsi="Arial Narrow"/>
          <w:sz w:val="24"/>
          <w:szCs w:val="24"/>
        </w:rPr>
      </w:pPr>
      <w:r w:rsidRPr="00901264">
        <w:rPr>
          <w:rFonts w:ascii="Arial Narrow" w:hAnsi="Arial Narrow"/>
          <w:sz w:val="24"/>
          <w:szCs w:val="24"/>
        </w:rPr>
        <w:t xml:space="preserve">¿La atención que recibe del personal del </w:t>
      </w:r>
      <w:r>
        <w:rPr>
          <w:rFonts w:ascii="Arial Narrow" w:hAnsi="Arial Narrow"/>
          <w:sz w:val="24"/>
          <w:szCs w:val="24"/>
        </w:rPr>
        <w:t>Comedor es amable y respetuosa?</w:t>
      </w:r>
    </w:p>
    <w:p w:rsidR="00DB7759" w:rsidRDefault="00DB7759" w:rsidP="00AD6B50">
      <w:pPr>
        <w:tabs>
          <w:tab w:val="left" w:pos="3610"/>
        </w:tabs>
        <w:jc w:val="both"/>
        <w:rPr>
          <w:rFonts w:ascii="Arial Narrow" w:hAnsi="Arial Narrow"/>
          <w:sz w:val="24"/>
          <w:szCs w:val="24"/>
        </w:rPr>
      </w:pPr>
      <w:r w:rsidRPr="00901264">
        <w:rPr>
          <w:rFonts w:ascii="Arial Narrow" w:hAnsi="Arial Narrow"/>
          <w:sz w:val="24"/>
          <w:szCs w:val="24"/>
        </w:rPr>
        <w:t>En cuanto a esta pregunta el 62.9% de los usuarios entrevistados consideran que reciben un buen trato por parte del personal que labora en este programa; sin embargo el 35% externan que no, y solo el 2.1% no contesto la pregunta.</w:t>
      </w:r>
    </w:p>
    <w:p w:rsidR="00DB7759" w:rsidRPr="00AD6B50" w:rsidRDefault="00EA4582" w:rsidP="00AD6B50">
      <w:pPr>
        <w:tabs>
          <w:tab w:val="left" w:pos="3610"/>
        </w:tabs>
        <w:spacing w:after="0"/>
        <w:rPr>
          <w:rFonts w:ascii="Arial Narrow" w:hAnsi="Arial Narrow"/>
          <w:b/>
          <w:sz w:val="20"/>
          <w:szCs w:val="20"/>
        </w:rPr>
      </w:pPr>
      <w:r>
        <w:rPr>
          <w:rFonts w:ascii="Arial Narrow" w:hAnsi="Arial Narrow"/>
          <w:b/>
          <w:sz w:val="20"/>
          <w:szCs w:val="20"/>
        </w:rPr>
        <w:t>Gráficas 10</w:t>
      </w:r>
      <w:r w:rsidR="00AD6B50" w:rsidRPr="00AD6B50">
        <w:rPr>
          <w:rFonts w:ascii="Arial Narrow" w:hAnsi="Arial Narrow"/>
          <w:b/>
          <w:sz w:val="20"/>
          <w:szCs w:val="20"/>
        </w:rPr>
        <w:t xml:space="preserve">. ¿La atención que recibe del personal del comedor es amable y responsable? </w:t>
      </w:r>
    </w:p>
    <w:p w:rsidR="00DB7759" w:rsidRPr="00901264" w:rsidRDefault="00AD6B50" w:rsidP="00DB7759">
      <w:pPr>
        <w:tabs>
          <w:tab w:val="left" w:pos="3610"/>
        </w:tabs>
        <w:jc w:val="both"/>
        <w:rPr>
          <w:rFonts w:ascii="Arial Narrow" w:hAnsi="Arial Narrow"/>
          <w:sz w:val="24"/>
          <w:szCs w:val="24"/>
        </w:rPr>
      </w:pPr>
      <w:r>
        <w:rPr>
          <w:rFonts w:ascii="Arial Narrow" w:hAnsi="Arial Narrow"/>
          <w:noProof/>
          <w:sz w:val="24"/>
          <w:szCs w:val="24"/>
          <w:lang w:eastAsia="es-MX"/>
        </w:rPr>
        <w:drawing>
          <wp:anchor distT="0" distB="0" distL="114300" distR="114300" simplePos="0" relativeHeight="251752448" behindDoc="0" locked="0" layoutInCell="1" allowOverlap="1">
            <wp:simplePos x="0" y="0"/>
            <wp:positionH relativeFrom="margin">
              <wp:posOffset>826135</wp:posOffset>
            </wp:positionH>
            <wp:positionV relativeFrom="margin">
              <wp:posOffset>5035550</wp:posOffset>
            </wp:positionV>
            <wp:extent cx="3981450" cy="1966595"/>
            <wp:effectExtent l="38100" t="57150" r="114300" b="90805"/>
            <wp:wrapSquare wrapText="bothSides"/>
            <wp:docPr id="24"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981450" cy="1966595"/>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DB7759" w:rsidRPr="00901264" w:rsidRDefault="00DB7759" w:rsidP="00DB7759">
      <w:pPr>
        <w:tabs>
          <w:tab w:val="left" w:pos="3610"/>
        </w:tabs>
        <w:jc w:val="both"/>
        <w:rPr>
          <w:rFonts w:ascii="Arial Narrow" w:hAnsi="Arial Narrow"/>
          <w:sz w:val="24"/>
          <w:szCs w:val="24"/>
        </w:rPr>
      </w:pPr>
    </w:p>
    <w:p w:rsidR="00DB7759" w:rsidRPr="00901264" w:rsidRDefault="00DB7759" w:rsidP="00DB7759">
      <w:pPr>
        <w:tabs>
          <w:tab w:val="left" w:pos="3610"/>
        </w:tabs>
        <w:jc w:val="both"/>
        <w:rPr>
          <w:rFonts w:ascii="Arial Narrow" w:hAnsi="Arial Narrow"/>
          <w:sz w:val="24"/>
          <w:szCs w:val="24"/>
        </w:rPr>
      </w:pPr>
    </w:p>
    <w:p w:rsidR="00DB7759" w:rsidRPr="00901264" w:rsidRDefault="00DB7759" w:rsidP="00DB7759">
      <w:pPr>
        <w:tabs>
          <w:tab w:val="left" w:pos="3610"/>
        </w:tabs>
        <w:jc w:val="both"/>
        <w:rPr>
          <w:rFonts w:ascii="Arial Narrow" w:hAnsi="Arial Narrow"/>
          <w:sz w:val="24"/>
          <w:szCs w:val="24"/>
        </w:rPr>
      </w:pPr>
    </w:p>
    <w:p w:rsidR="00DB7759" w:rsidRDefault="00DB7759" w:rsidP="00DB7759">
      <w:pPr>
        <w:tabs>
          <w:tab w:val="left" w:pos="3610"/>
        </w:tabs>
        <w:jc w:val="both"/>
        <w:rPr>
          <w:rFonts w:ascii="Arial Narrow" w:hAnsi="Arial Narrow"/>
          <w:sz w:val="24"/>
          <w:szCs w:val="24"/>
        </w:rPr>
      </w:pPr>
    </w:p>
    <w:p w:rsidR="00DB7759" w:rsidRPr="00901264" w:rsidRDefault="00DB7759" w:rsidP="00DB7759">
      <w:pPr>
        <w:tabs>
          <w:tab w:val="left" w:pos="3610"/>
        </w:tabs>
        <w:jc w:val="both"/>
        <w:rPr>
          <w:rFonts w:ascii="Arial Narrow" w:hAnsi="Arial Narrow"/>
          <w:sz w:val="24"/>
          <w:szCs w:val="24"/>
        </w:rPr>
      </w:pPr>
    </w:p>
    <w:p w:rsidR="00AD6B50" w:rsidRDefault="00AD6B50" w:rsidP="00DB7759">
      <w:pPr>
        <w:tabs>
          <w:tab w:val="left" w:pos="4863"/>
        </w:tabs>
        <w:rPr>
          <w:rFonts w:ascii="Arial Narrow" w:hAnsi="Arial Narrow" w:cs="Times New Roman"/>
          <w:sz w:val="20"/>
          <w:szCs w:val="20"/>
        </w:rPr>
      </w:pPr>
    </w:p>
    <w:p w:rsidR="00DB7759" w:rsidRPr="00AD6B50" w:rsidRDefault="00DB7759" w:rsidP="00DB7759">
      <w:pPr>
        <w:tabs>
          <w:tab w:val="left" w:pos="4863"/>
        </w:tabs>
        <w:rPr>
          <w:rFonts w:ascii="Arial Narrow" w:hAnsi="Arial Narrow"/>
          <w:b/>
          <w:sz w:val="20"/>
          <w:szCs w:val="20"/>
          <w:lang w:val="es-ES"/>
        </w:rPr>
      </w:pPr>
      <w:r w:rsidRPr="00AD6B50">
        <w:rPr>
          <w:rFonts w:ascii="Arial Narrow" w:hAnsi="Arial Narrow" w:cs="Times New Roman"/>
          <w:b/>
          <w:sz w:val="20"/>
          <w:szCs w:val="20"/>
        </w:rPr>
        <w:t>FUENTE: Instituto de Asistencia e Integración Social (2013). (</w:t>
      </w:r>
      <w:r w:rsidRPr="00AD6B50">
        <w:rPr>
          <w:rFonts w:ascii="Arial Narrow" w:hAnsi="Arial Narrow"/>
          <w:b/>
          <w:sz w:val="20"/>
          <w:szCs w:val="20"/>
        </w:rPr>
        <w:t>Elaboración</w:t>
      </w:r>
      <w:r w:rsidRPr="00AD6B50">
        <w:rPr>
          <w:rFonts w:ascii="Arial Narrow" w:hAnsi="Arial Narrow"/>
          <w:b/>
          <w:sz w:val="20"/>
          <w:szCs w:val="20"/>
          <w:lang w:val="es-ES"/>
        </w:rPr>
        <w:t xml:space="preserve"> propia: análisis e investigación: 2014</w:t>
      </w:r>
    </w:p>
    <w:p w:rsidR="00DD1A4F" w:rsidRDefault="00DD1A4F" w:rsidP="00DB7759">
      <w:pPr>
        <w:tabs>
          <w:tab w:val="left" w:pos="3610"/>
        </w:tabs>
        <w:jc w:val="both"/>
        <w:rPr>
          <w:rFonts w:ascii="Arial Narrow" w:hAnsi="Arial Narrow"/>
          <w:sz w:val="24"/>
          <w:szCs w:val="24"/>
        </w:rPr>
      </w:pPr>
    </w:p>
    <w:p w:rsidR="00DB7759" w:rsidRPr="00901264" w:rsidRDefault="00DB7759" w:rsidP="00DB7759">
      <w:pPr>
        <w:tabs>
          <w:tab w:val="left" w:pos="3610"/>
        </w:tabs>
        <w:jc w:val="both"/>
        <w:rPr>
          <w:rFonts w:ascii="Arial Narrow" w:hAnsi="Arial Narrow"/>
          <w:sz w:val="24"/>
          <w:szCs w:val="24"/>
        </w:rPr>
      </w:pPr>
      <w:r w:rsidRPr="00901264">
        <w:rPr>
          <w:rFonts w:ascii="Arial Narrow" w:hAnsi="Arial Narrow"/>
          <w:sz w:val="24"/>
          <w:szCs w:val="24"/>
        </w:rPr>
        <w:lastRenderedPageBreak/>
        <w:t>¿La ración de alimento que recibe tiene buen sabor y presentación?</w:t>
      </w:r>
    </w:p>
    <w:p w:rsidR="00DB7759" w:rsidRDefault="00DB7759" w:rsidP="00DB7759">
      <w:pPr>
        <w:tabs>
          <w:tab w:val="left" w:pos="3610"/>
        </w:tabs>
        <w:jc w:val="both"/>
        <w:rPr>
          <w:rFonts w:ascii="Arial Narrow" w:hAnsi="Arial Narrow"/>
          <w:sz w:val="24"/>
          <w:szCs w:val="24"/>
        </w:rPr>
      </w:pPr>
      <w:r w:rsidRPr="00901264">
        <w:rPr>
          <w:rFonts w:ascii="Arial Narrow" w:hAnsi="Arial Narrow"/>
          <w:sz w:val="24"/>
          <w:szCs w:val="24"/>
        </w:rPr>
        <w:t>Con lo que respecta a esta pregunta el 94.6%  de los usuarios que llenaron la Cédula de Calidad perciben que el alimento que se les proporciona en los Comedores del Programa de “Comedores Públicos” tienen buen sabor y presentación; y  el 3.5% está en desacuerdo.</w:t>
      </w:r>
    </w:p>
    <w:p w:rsidR="00DB7759" w:rsidRPr="002F7B9F" w:rsidRDefault="002F7B9F" w:rsidP="002F7B9F">
      <w:pPr>
        <w:tabs>
          <w:tab w:val="left" w:pos="3610"/>
        </w:tabs>
        <w:spacing w:after="0"/>
        <w:jc w:val="both"/>
        <w:rPr>
          <w:rFonts w:ascii="Arial Narrow" w:hAnsi="Arial Narrow"/>
          <w:b/>
          <w:sz w:val="20"/>
          <w:szCs w:val="20"/>
        </w:rPr>
      </w:pPr>
      <w:r>
        <w:rPr>
          <w:rFonts w:ascii="Arial Narrow" w:hAnsi="Arial Narrow"/>
          <w:b/>
          <w:noProof/>
          <w:sz w:val="20"/>
          <w:szCs w:val="20"/>
          <w:lang w:eastAsia="es-MX"/>
        </w:rPr>
        <w:drawing>
          <wp:anchor distT="0" distB="0" distL="114300" distR="114300" simplePos="0" relativeHeight="251762688" behindDoc="0" locked="0" layoutInCell="1" allowOverlap="1">
            <wp:simplePos x="0" y="0"/>
            <wp:positionH relativeFrom="margin">
              <wp:posOffset>412750</wp:posOffset>
            </wp:positionH>
            <wp:positionV relativeFrom="margin">
              <wp:posOffset>1346200</wp:posOffset>
            </wp:positionV>
            <wp:extent cx="4137025" cy="1881505"/>
            <wp:effectExtent l="38100" t="57150" r="111125" b="99695"/>
            <wp:wrapSquare wrapText="bothSides"/>
            <wp:docPr id="1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4137025" cy="1881505"/>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00EA4582">
        <w:rPr>
          <w:rFonts w:ascii="Arial Narrow" w:hAnsi="Arial Narrow"/>
          <w:b/>
          <w:sz w:val="20"/>
          <w:szCs w:val="20"/>
        </w:rPr>
        <w:t>Gráfica 11</w:t>
      </w:r>
      <w:r w:rsidR="00AD6B50" w:rsidRPr="002F7B9F">
        <w:rPr>
          <w:rFonts w:ascii="Arial Narrow" w:hAnsi="Arial Narrow"/>
          <w:b/>
          <w:sz w:val="20"/>
          <w:szCs w:val="20"/>
        </w:rPr>
        <w:t xml:space="preserve">. </w:t>
      </w:r>
      <w:r w:rsidRPr="002F7B9F">
        <w:rPr>
          <w:rFonts w:ascii="Arial Narrow" w:hAnsi="Arial Narrow"/>
          <w:b/>
          <w:sz w:val="20"/>
          <w:szCs w:val="20"/>
        </w:rPr>
        <w:t>¿La ración de alimentos que recibe tiene buen sabor y presentación?</w:t>
      </w:r>
    </w:p>
    <w:p w:rsidR="00DB7759" w:rsidRPr="00901264" w:rsidRDefault="00DB7759" w:rsidP="002F7B9F">
      <w:pPr>
        <w:autoSpaceDE w:val="0"/>
        <w:autoSpaceDN w:val="0"/>
        <w:adjustRightInd w:val="0"/>
        <w:spacing w:after="0" w:line="240" w:lineRule="auto"/>
        <w:jc w:val="both"/>
        <w:rPr>
          <w:rFonts w:ascii="Arial Narrow" w:hAnsi="Arial Narrow" w:cs="Arial"/>
          <w:b/>
          <w:sz w:val="24"/>
          <w:szCs w:val="24"/>
        </w:rPr>
      </w:pP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p>
    <w:p w:rsidR="00DB7759" w:rsidRPr="00901264" w:rsidRDefault="00DB7759" w:rsidP="00DB7759">
      <w:pPr>
        <w:tabs>
          <w:tab w:val="left" w:pos="3610"/>
        </w:tabs>
        <w:jc w:val="both"/>
        <w:rPr>
          <w:rFonts w:ascii="Arial Narrow" w:hAnsi="Arial Narrow"/>
          <w:sz w:val="24"/>
          <w:szCs w:val="24"/>
        </w:rPr>
      </w:pPr>
    </w:p>
    <w:p w:rsidR="00DB7759" w:rsidRPr="00901264" w:rsidRDefault="00DB7759" w:rsidP="00DB7759">
      <w:pPr>
        <w:tabs>
          <w:tab w:val="left" w:pos="3610"/>
        </w:tabs>
        <w:jc w:val="both"/>
        <w:rPr>
          <w:rFonts w:ascii="Arial Narrow" w:hAnsi="Arial Narrow"/>
          <w:sz w:val="24"/>
          <w:szCs w:val="24"/>
        </w:rPr>
      </w:pPr>
    </w:p>
    <w:p w:rsidR="00DB7759" w:rsidRPr="00901264" w:rsidRDefault="00DB7759" w:rsidP="00DB7759">
      <w:pPr>
        <w:tabs>
          <w:tab w:val="left" w:pos="3610"/>
        </w:tabs>
        <w:jc w:val="both"/>
        <w:rPr>
          <w:rFonts w:ascii="Arial Narrow" w:hAnsi="Arial Narrow"/>
          <w:sz w:val="24"/>
          <w:szCs w:val="24"/>
        </w:rPr>
      </w:pPr>
    </w:p>
    <w:p w:rsidR="00DB7759" w:rsidRPr="002F7B9F" w:rsidRDefault="00DB7759" w:rsidP="00DB7759">
      <w:pPr>
        <w:tabs>
          <w:tab w:val="left" w:pos="4863"/>
        </w:tabs>
        <w:rPr>
          <w:rFonts w:ascii="Arial Narrow" w:hAnsi="Arial Narrow"/>
          <w:b/>
          <w:sz w:val="20"/>
          <w:szCs w:val="20"/>
          <w:lang w:val="es-ES"/>
        </w:rPr>
      </w:pPr>
      <w:r w:rsidRPr="002F7B9F">
        <w:rPr>
          <w:rFonts w:ascii="Arial Narrow" w:hAnsi="Arial Narrow" w:cs="Times New Roman"/>
          <w:b/>
          <w:sz w:val="20"/>
          <w:szCs w:val="20"/>
        </w:rPr>
        <w:t>FUENTE: Instituto de Asistencia e Integración Social (2013). (</w:t>
      </w:r>
      <w:r w:rsidRPr="002F7B9F">
        <w:rPr>
          <w:rFonts w:ascii="Arial Narrow" w:hAnsi="Arial Narrow"/>
          <w:b/>
          <w:sz w:val="20"/>
          <w:szCs w:val="20"/>
        </w:rPr>
        <w:t>Elaboración</w:t>
      </w:r>
      <w:r w:rsidRPr="002F7B9F">
        <w:rPr>
          <w:rFonts w:ascii="Arial Narrow" w:hAnsi="Arial Narrow"/>
          <w:b/>
          <w:sz w:val="20"/>
          <w:szCs w:val="20"/>
          <w:lang w:val="es-ES"/>
        </w:rPr>
        <w:t xml:space="preserve"> propia: análisis e investigación: 2014</w:t>
      </w:r>
    </w:p>
    <w:p w:rsidR="00DB7759" w:rsidRPr="00CA74F7" w:rsidRDefault="00DB7759" w:rsidP="00DB7759">
      <w:pPr>
        <w:tabs>
          <w:tab w:val="left" w:pos="4863"/>
        </w:tabs>
        <w:rPr>
          <w:rFonts w:ascii="Arial Narrow" w:hAnsi="Arial Narrow"/>
          <w:sz w:val="20"/>
          <w:szCs w:val="20"/>
          <w:lang w:val="es-ES"/>
        </w:rPr>
      </w:pPr>
      <w:r w:rsidRPr="00901264">
        <w:rPr>
          <w:rFonts w:ascii="Arial Narrow" w:hAnsi="Arial Narrow"/>
          <w:sz w:val="24"/>
          <w:szCs w:val="24"/>
        </w:rPr>
        <w:t>¿Los alimentos que recibe son variados?</w:t>
      </w:r>
    </w:p>
    <w:p w:rsidR="002F7B9F" w:rsidRDefault="00DB7759" w:rsidP="00DB7759">
      <w:pPr>
        <w:tabs>
          <w:tab w:val="left" w:pos="3610"/>
        </w:tabs>
        <w:jc w:val="both"/>
        <w:rPr>
          <w:rFonts w:ascii="Arial Narrow" w:hAnsi="Arial Narrow"/>
          <w:sz w:val="24"/>
          <w:szCs w:val="24"/>
        </w:rPr>
      </w:pPr>
      <w:r w:rsidRPr="00901264">
        <w:rPr>
          <w:rFonts w:ascii="Arial Narrow" w:hAnsi="Arial Narrow"/>
          <w:sz w:val="24"/>
          <w:szCs w:val="24"/>
        </w:rPr>
        <w:t xml:space="preserve">Para el 89.6% de los usuarios entrevistados, consideraron que los alimentos que reciben dentro del comedor del Programa de “Comedores Públicos” son variados; y el 9.2% está en desacuerdo. </w:t>
      </w:r>
    </w:p>
    <w:p w:rsidR="002F7B9F" w:rsidRPr="002F7B9F" w:rsidRDefault="00EA4582" w:rsidP="00DB7759">
      <w:pPr>
        <w:tabs>
          <w:tab w:val="left" w:pos="3610"/>
        </w:tabs>
        <w:jc w:val="both"/>
        <w:rPr>
          <w:rFonts w:ascii="Arial Narrow" w:hAnsi="Arial Narrow"/>
          <w:sz w:val="24"/>
          <w:szCs w:val="24"/>
        </w:rPr>
      </w:pPr>
      <w:r>
        <w:rPr>
          <w:rFonts w:ascii="Arial Narrow" w:hAnsi="Arial Narrow"/>
          <w:b/>
          <w:sz w:val="20"/>
          <w:szCs w:val="20"/>
        </w:rPr>
        <w:t>Gráfica 12</w:t>
      </w:r>
      <w:r w:rsidR="002F7B9F" w:rsidRPr="002F7B9F">
        <w:rPr>
          <w:rFonts w:ascii="Arial Narrow" w:hAnsi="Arial Narrow"/>
          <w:b/>
          <w:sz w:val="20"/>
          <w:szCs w:val="20"/>
        </w:rPr>
        <w:t>. ¿Los alimentos que recibe son variados?</w:t>
      </w:r>
    </w:p>
    <w:p w:rsidR="00DB7759" w:rsidRPr="00901264" w:rsidRDefault="00DD1A4F" w:rsidP="00DB7759">
      <w:pPr>
        <w:tabs>
          <w:tab w:val="left" w:pos="3610"/>
        </w:tabs>
        <w:jc w:val="both"/>
        <w:rPr>
          <w:rFonts w:ascii="Arial Narrow" w:hAnsi="Arial Narrow"/>
          <w:sz w:val="24"/>
          <w:szCs w:val="24"/>
        </w:rPr>
      </w:pPr>
      <w:r w:rsidRPr="00901264">
        <w:rPr>
          <w:rFonts w:ascii="Arial Narrow" w:hAnsi="Arial Narrow"/>
          <w:noProof/>
          <w:sz w:val="24"/>
          <w:szCs w:val="24"/>
          <w:lang w:eastAsia="es-MX"/>
        </w:rPr>
        <w:drawing>
          <wp:anchor distT="0" distB="0" distL="114300" distR="114300" simplePos="0" relativeHeight="251753472" behindDoc="0" locked="0" layoutInCell="1" allowOverlap="1">
            <wp:simplePos x="0" y="0"/>
            <wp:positionH relativeFrom="column">
              <wp:posOffset>184785</wp:posOffset>
            </wp:positionH>
            <wp:positionV relativeFrom="paragraph">
              <wp:posOffset>130810</wp:posOffset>
            </wp:positionV>
            <wp:extent cx="4197350" cy="1870710"/>
            <wp:effectExtent l="38100" t="57150" r="107950" b="91440"/>
            <wp:wrapSquare wrapText="right"/>
            <wp:docPr id="20"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4197350" cy="187071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DB7759" w:rsidRPr="00901264" w:rsidRDefault="00DB7759" w:rsidP="00DB7759">
      <w:pPr>
        <w:tabs>
          <w:tab w:val="left" w:pos="3610"/>
        </w:tabs>
        <w:jc w:val="both"/>
        <w:rPr>
          <w:rFonts w:ascii="Arial Narrow" w:hAnsi="Arial Narrow"/>
          <w:sz w:val="24"/>
          <w:szCs w:val="24"/>
        </w:rPr>
      </w:pPr>
    </w:p>
    <w:p w:rsidR="00DB7759" w:rsidRPr="00901264" w:rsidRDefault="00DB7759" w:rsidP="00DB7759">
      <w:pPr>
        <w:tabs>
          <w:tab w:val="left" w:pos="3610"/>
        </w:tabs>
        <w:jc w:val="both"/>
        <w:rPr>
          <w:rFonts w:ascii="Arial Narrow" w:hAnsi="Arial Narrow"/>
          <w:sz w:val="24"/>
          <w:szCs w:val="24"/>
        </w:rPr>
      </w:pPr>
    </w:p>
    <w:p w:rsidR="00DB7759" w:rsidRPr="00901264" w:rsidRDefault="00DB7759" w:rsidP="00DB7759">
      <w:pPr>
        <w:jc w:val="both"/>
        <w:rPr>
          <w:rFonts w:ascii="Arial Narrow" w:hAnsi="Arial Narrow"/>
          <w:sz w:val="24"/>
          <w:szCs w:val="24"/>
        </w:rPr>
      </w:pPr>
    </w:p>
    <w:p w:rsidR="00DB7759" w:rsidRPr="00901264" w:rsidRDefault="00DB7759" w:rsidP="00DB7759">
      <w:pPr>
        <w:jc w:val="both"/>
        <w:rPr>
          <w:rFonts w:ascii="Arial Narrow" w:hAnsi="Arial Narrow"/>
          <w:sz w:val="24"/>
          <w:szCs w:val="24"/>
        </w:rPr>
      </w:pPr>
    </w:p>
    <w:p w:rsidR="00DB7759" w:rsidRPr="00901264" w:rsidRDefault="00DB7759" w:rsidP="00DB7759">
      <w:pPr>
        <w:jc w:val="both"/>
        <w:rPr>
          <w:rFonts w:ascii="Arial Narrow" w:hAnsi="Arial Narrow"/>
          <w:sz w:val="24"/>
          <w:szCs w:val="24"/>
        </w:rPr>
      </w:pPr>
    </w:p>
    <w:p w:rsidR="00DB7759" w:rsidRPr="00901264" w:rsidRDefault="00DB7759" w:rsidP="00DB7759">
      <w:pPr>
        <w:jc w:val="both"/>
        <w:rPr>
          <w:rFonts w:ascii="Arial Narrow" w:hAnsi="Arial Narrow"/>
          <w:sz w:val="24"/>
          <w:szCs w:val="24"/>
        </w:rPr>
      </w:pPr>
    </w:p>
    <w:p w:rsidR="00DB7759" w:rsidRPr="002F7B9F" w:rsidRDefault="00DB7759" w:rsidP="002F7B9F">
      <w:pPr>
        <w:spacing w:after="0"/>
        <w:jc w:val="both"/>
        <w:rPr>
          <w:rFonts w:ascii="Arial Narrow" w:hAnsi="Arial Narrow"/>
          <w:b/>
          <w:sz w:val="20"/>
          <w:szCs w:val="20"/>
          <w:lang w:val="es-ES"/>
        </w:rPr>
      </w:pPr>
      <w:r w:rsidRPr="002F7B9F">
        <w:rPr>
          <w:rFonts w:ascii="Arial Narrow" w:hAnsi="Arial Narrow" w:cs="Times New Roman"/>
          <w:b/>
          <w:sz w:val="20"/>
          <w:szCs w:val="20"/>
        </w:rPr>
        <w:t>FUENTE: Instituto de Asistencia e Integración Social (2013). (</w:t>
      </w:r>
      <w:r w:rsidRPr="002F7B9F">
        <w:rPr>
          <w:rFonts w:ascii="Arial Narrow" w:hAnsi="Arial Narrow"/>
          <w:b/>
          <w:sz w:val="20"/>
          <w:szCs w:val="20"/>
        </w:rPr>
        <w:t>Elaboración</w:t>
      </w:r>
      <w:r w:rsidRPr="002F7B9F">
        <w:rPr>
          <w:rFonts w:ascii="Arial Narrow" w:hAnsi="Arial Narrow"/>
          <w:b/>
          <w:sz w:val="20"/>
          <w:szCs w:val="20"/>
          <w:lang w:val="es-ES"/>
        </w:rPr>
        <w:t xml:space="preserve"> propia: análisis e investigación: 2014</w:t>
      </w:r>
    </w:p>
    <w:p w:rsidR="00DD1A4F" w:rsidRDefault="00DD1A4F" w:rsidP="002F7B9F">
      <w:pPr>
        <w:spacing w:after="0"/>
        <w:jc w:val="both"/>
        <w:rPr>
          <w:rFonts w:ascii="Arial Narrow" w:hAnsi="Arial Narrow"/>
          <w:sz w:val="24"/>
          <w:szCs w:val="24"/>
        </w:rPr>
      </w:pPr>
    </w:p>
    <w:p w:rsidR="00DD1A4F" w:rsidRDefault="00DD1A4F" w:rsidP="00DB7759">
      <w:pPr>
        <w:jc w:val="both"/>
        <w:rPr>
          <w:rFonts w:ascii="Arial Narrow" w:hAnsi="Arial Narrow"/>
          <w:sz w:val="24"/>
          <w:szCs w:val="24"/>
        </w:rPr>
      </w:pPr>
    </w:p>
    <w:p w:rsidR="00DB7759" w:rsidRDefault="00DB7759" w:rsidP="00DB7759">
      <w:pPr>
        <w:jc w:val="both"/>
        <w:rPr>
          <w:rFonts w:ascii="Arial Narrow" w:hAnsi="Arial Narrow"/>
          <w:sz w:val="24"/>
          <w:szCs w:val="24"/>
        </w:rPr>
      </w:pPr>
      <w:r w:rsidRPr="00901264">
        <w:rPr>
          <w:rFonts w:ascii="Arial Narrow" w:hAnsi="Arial Narrow"/>
          <w:sz w:val="24"/>
          <w:szCs w:val="24"/>
        </w:rPr>
        <w:lastRenderedPageBreak/>
        <w:t>¿Los Alimentos que recibe son Balanceados?</w:t>
      </w:r>
    </w:p>
    <w:p w:rsidR="002F7B9F" w:rsidRDefault="00DB7759" w:rsidP="00DB7759">
      <w:pPr>
        <w:jc w:val="both"/>
        <w:rPr>
          <w:rFonts w:ascii="Arial Narrow" w:hAnsi="Arial Narrow"/>
          <w:sz w:val="24"/>
          <w:szCs w:val="24"/>
        </w:rPr>
      </w:pPr>
      <w:r w:rsidRPr="00901264">
        <w:rPr>
          <w:rFonts w:ascii="Arial Narrow" w:hAnsi="Arial Narrow"/>
          <w:sz w:val="24"/>
          <w:szCs w:val="24"/>
        </w:rPr>
        <w:t>De acuerdo con los datos recabados de las Cédulas  de Calidad y Satisfacción, el 91.7% perciben que los alimentos son balanceados, y solo el 6.5% respondió en desacuerdo.</w:t>
      </w:r>
    </w:p>
    <w:p w:rsidR="002F7B9F" w:rsidRPr="002F7B9F" w:rsidRDefault="00EA4582" w:rsidP="00DB7759">
      <w:pPr>
        <w:jc w:val="both"/>
        <w:rPr>
          <w:rFonts w:ascii="Arial Narrow" w:hAnsi="Arial Narrow"/>
          <w:b/>
          <w:sz w:val="20"/>
          <w:szCs w:val="20"/>
        </w:rPr>
      </w:pPr>
      <w:r>
        <w:rPr>
          <w:rFonts w:ascii="Arial Narrow" w:hAnsi="Arial Narrow"/>
          <w:b/>
          <w:sz w:val="20"/>
          <w:szCs w:val="20"/>
        </w:rPr>
        <w:t>Gráfica 13</w:t>
      </w:r>
      <w:r w:rsidR="002F7B9F" w:rsidRPr="002F7B9F">
        <w:rPr>
          <w:rFonts w:ascii="Arial Narrow" w:hAnsi="Arial Narrow"/>
          <w:b/>
          <w:sz w:val="20"/>
          <w:szCs w:val="20"/>
        </w:rPr>
        <w:t>. ¿Los alimentos que recibe son balanceados?</w:t>
      </w:r>
    </w:p>
    <w:p w:rsidR="00DB7759" w:rsidRPr="00901264" w:rsidRDefault="00DB7759" w:rsidP="00DB7759">
      <w:pPr>
        <w:autoSpaceDE w:val="0"/>
        <w:autoSpaceDN w:val="0"/>
        <w:adjustRightInd w:val="0"/>
        <w:spacing w:after="0" w:line="240" w:lineRule="auto"/>
        <w:jc w:val="both"/>
        <w:rPr>
          <w:rFonts w:ascii="Arial Narrow" w:hAnsi="Arial Narrow" w:cs="Arial"/>
          <w:b/>
          <w:sz w:val="24"/>
          <w:szCs w:val="24"/>
        </w:rPr>
      </w:pPr>
      <w:r w:rsidRPr="00901264">
        <w:rPr>
          <w:rFonts w:ascii="Arial Narrow" w:hAnsi="Arial Narrow"/>
          <w:noProof/>
          <w:sz w:val="24"/>
          <w:szCs w:val="24"/>
          <w:lang w:eastAsia="es-MX"/>
        </w:rPr>
        <w:drawing>
          <wp:inline distT="0" distB="0" distL="0" distR="0">
            <wp:extent cx="4609162" cy="2011965"/>
            <wp:effectExtent l="38100" t="57150" r="115238" b="102585"/>
            <wp:docPr id="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b="14384"/>
                    <a:stretch>
                      <a:fillRect/>
                    </a:stretch>
                  </pic:blipFill>
                  <pic:spPr bwMode="auto">
                    <a:xfrm>
                      <a:off x="0" y="0"/>
                      <a:ext cx="4607793" cy="2011367"/>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D1A4F" w:rsidRPr="002F7B9F" w:rsidRDefault="00DB7759" w:rsidP="00DB7759">
      <w:pPr>
        <w:tabs>
          <w:tab w:val="left" w:pos="4863"/>
        </w:tabs>
        <w:rPr>
          <w:rFonts w:ascii="Arial Narrow" w:hAnsi="Arial Narrow"/>
          <w:b/>
          <w:sz w:val="20"/>
          <w:szCs w:val="20"/>
          <w:lang w:val="es-ES"/>
        </w:rPr>
      </w:pPr>
      <w:r w:rsidRPr="002F7B9F">
        <w:rPr>
          <w:rFonts w:ascii="Arial Narrow" w:hAnsi="Arial Narrow" w:cs="Times New Roman"/>
          <w:b/>
          <w:sz w:val="20"/>
          <w:szCs w:val="20"/>
        </w:rPr>
        <w:t>FUENTE: Instituto de Asistencia e Integración Social (2013). (</w:t>
      </w:r>
      <w:r w:rsidRPr="002F7B9F">
        <w:rPr>
          <w:rFonts w:ascii="Arial Narrow" w:hAnsi="Arial Narrow"/>
          <w:b/>
          <w:sz w:val="20"/>
          <w:szCs w:val="20"/>
        </w:rPr>
        <w:t>Elaboración</w:t>
      </w:r>
      <w:r w:rsidRPr="002F7B9F">
        <w:rPr>
          <w:rFonts w:ascii="Arial Narrow" w:hAnsi="Arial Narrow"/>
          <w:b/>
          <w:sz w:val="20"/>
          <w:szCs w:val="20"/>
          <w:lang w:val="es-ES"/>
        </w:rPr>
        <w:t xml:space="preserve"> propia: análisis e investigación: 2014</w:t>
      </w:r>
    </w:p>
    <w:p w:rsidR="00DB7759" w:rsidRPr="00CA74F7" w:rsidRDefault="00DB7759" w:rsidP="00DB7759">
      <w:pPr>
        <w:tabs>
          <w:tab w:val="left" w:pos="4863"/>
        </w:tabs>
        <w:rPr>
          <w:rFonts w:ascii="Arial Narrow" w:hAnsi="Arial Narrow"/>
          <w:sz w:val="20"/>
          <w:szCs w:val="20"/>
          <w:lang w:val="es-ES"/>
        </w:rPr>
      </w:pPr>
      <w:r w:rsidRPr="00901264">
        <w:rPr>
          <w:rFonts w:ascii="Arial Narrow" w:hAnsi="Arial Narrow"/>
          <w:sz w:val="24"/>
          <w:szCs w:val="24"/>
        </w:rPr>
        <w:t>¿Ha notado mejoría en su nutrición con el Servicio que recibe en el Comedor?</w:t>
      </w:r>
    </w:p>
    <w:p w:rsidR="00DB7759" w:rsidRPr="002F7B9F" w:rsidRDefault="001124AB" w:rsidP="00DB7759">
      <w:pPr>
        <w:jc w:val="both"/>
        <w:rPr>
          <w:rFonts w:ascii="Arial Narrow" w:hAnsi="Arial Narrow"/>
          <w:b/>
          <w:sz w:val="24"/>
          <w:szCs w:val="24"/>
        </w:rPr>
      </w:pPr>
      <w:r>
        <w:rPr>
          <w:rFonts w:ascii="Arial Narrow" w:hAnsi="Arial Narrow"/>
          <w:noProof/>
          <w:sz w:val="24"/>
          <w:szCs w:val="24"/>
          <w:lang w:eastAsia="es-MX"/>
        </w:rPr>
        <w:drawing>
          <wp:anchor distT="0" distB="0" distL="114300" distR="114300" simplePos="0" relativeHeight="251764736" behindDoc="0" locked="0" layoutInCell="1" allowOverlap="1">
            <wp:simplePos x="0" y="0"/>
            <wp:positionH relativeFrom="margin">
              <wp:posOffset>109220</wp:posOffset>
            </wp:positionH>
            <wp:positionV relativeFrom="margin">
              <wp:posOffset>4738370</wp:posOffset>
            </wp:positionV>
            <wp:extent cx="4587875" cy="2416810"/>
            <wp:effectExtent l="76200" t="76200" r="136525" b="135890"/>
            <wp:wrapTopAndBottom/>
            <wp:docPr id="16"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b="12092"/>
                    <a:stretch>
                      <a:fillRect/>
                    </a:stretch>
                  </pic:blipFill>
                  <pic:spPr bwMode="auto">
                    <a:xfrm>
                      <a:off x="0" y="0"/>
                      <a:ext cx="4587875" cy="241681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00DB7759" w:rsidRPr="00901264">
        <w:rPr>
          <w:rFonts w:ascii="Arial Narrow" w:hAnsi="Arial Narrow"/>
          <w:sz w:val="24"/>
          <w:szCs w:val="24"/>
        </w:rPr>
        <w:t>Para el 92.7% de la población que participo en el llenado de la cédula ha notado alguna mejoría en su condición nutricional; y únicamente el 5% no percibió ningún cambio.</w:t>
      </w:r>
    </w:p>
    <w:p w:rsidR="00DD1A4F" w:rsidRPr="002F7B9F" w:rsidRDefault="00EA4582" w:rsidP="00DB7759">
      <w:pPr>
        <w:tabs>
          <w:tab w:val="left" w:pos="4863"/>
        </w:tabs>
        <w:spacing w:after="0"/>
        <w:rPr>
          <w:rFonts w:ascii="Arial Narrow" w:hAnsi="Arial Narrow"/>
          <w:b/>
          <w:sz w:val="20"/>
          <w:szCs w:val="20"/>
        </w:rPr>
      </w:pPr>
      <w:r>
        <w:rPr>
          <w:rFonts w:ascii="Arial Narrow" w:hAnsi="Arial Narrow"/>
          <w:b/>
          <w:sz w:val="20"/>
          <w:szCs w:val="20"/>
        </w:rPr>
        <w:t>Gráfica 14</w:t>
      </w:r>
      <w:r w:rsidR="002F7B9F" w:rsidRPr="002F7B9F">
        <w:rPr>
          <w:rFonts w:ascii="Arial Narrow" w:hAnsi="Arial Narrow"/>
          <w:b/>
          <w:sz w:val="20"/>
          <w:szCs w:val="20"/>
        </w:rPr>
        <w:t>. ¿Ha notado mejoría en su nutrición con el servicio que recibe en el comedor?</w:t>
      </w:r>
    </w:p>
    <w:p w:rsidR="00DB7759" w:rsidRPr="002F7B9F" w:rsidRDefault="00DB7759" w:rsidP="00DB7759">
      <w:pPr>
        <w:tabs>
          <w:tab w:val="left" w:pos="4863"/>
        </w:tabs>
        <w:spacing w:after="0"/>
        <w:rPr>
          <w:rFonts w:ascii="Arial Narrow" w:hAnsi="Arial Narrow"/>
          <w:b/>
          <w:sz w:val="20"/>
          <w:szCs w:val="20"/>
          <w:lang w:val="es-ES"/>
        </w:rPr>
      </w:pPr>
      <w:r w:rsidRPr="002F7B9F">
        <w:rPr>
          <w:rFonts w:ascii="Arial Narrow" w:hAnsi="Arial Narrow" w:cs="Times New Roman"/>
          <w:b/>
          <w:sz w:val="20"/>
          <w:szCs w:val="20"/>
        </w:rPr>
        <w:t>FUENTE: Instituto de Asistencia e Integración Social (2013). (</w:t>
      </w:r>
      <w:r w:rsidRPr="002F7B9F">
        <w:rPr>
          <w:rFonts w:ascii="Arial Narrow" w:hAnsi="Arial Narrow"/>
          <w:b/>
          <w:sz w:val="20"/>
          <w:szCs w:val="20"/>
        </w:rPr>
        <w:t>Elaboración</w:t>
      </w:r>
      <w:r w:rsidRPr="002F7B9F">
        <w:rPr>
          <w:rFonts w:ascii="Arial Narrow" w:hAnsi="Arial Narrow"/>
          <w:b/>
          <w:sz w:val="20"/>
          <w:szCs w:val="20"/>
          <w:lang w:val="es-ES"/>
        </w:rPr>
        <w:t xml:space="preserve"> propia: análisis e investigación: 2014</w:t>
      </w:r>
    </w:p>
    <w:p w:rsidR="002F7B9F" w:rsidRDefault="002F7B9F" w:rsidP="00DB7759">
      <w:pPr>
        <w:jc w:val="both"/>
        <w:rPr>
          <w:rFonts w:ascii="Arial Narrow" w:hAnsi="Arial Narrow"/>
          <w:sz w:val="24"/>
          <w:szCs w:val="24"/>
        </w:rPr>
      </w:pPr>
    </w:p>
    <w:p w:rsidR="00DB7759" w:rsidRPr="00901264" w:rsidRDefault="00DB7759" w:rsidP="00DB7759">
      <w:pPr>
        <w:jc w:val="both"/>
        <w:rPr>
          <w:rFonts w:ascii="Arial Narrow" w:hAnsi="Arial Narrow"/>
          <w:sz w:val="24"/>
          <w:szCs w:val="24"/>
        </w:rPr>
      </w:pPr>
      <w:r w:rsidRPr="00901264">
        <w:rPr>
          <w:rFonts w:ascii="Arial Narrow" w:hAnsi="Arial Narrow"/>
          <w:sz w:val="24"/>
          <w:szCs w:val="24"/>
        </w:rPr>
        <w:lastRenderedPageBreak/>
        <w:t>¿La ración que recibe es Suficiente?</w:t>
      </w:r>
    </w:p>
    <w:p w:rsidR="00DB7759" w:rsidRDefault="00DB7759" w:rsidP="00DB7759">
      <w:pPr>
        <w:jc w:val="both"/>
        <w:rPr>
          <w:rFonts w:ascii="Arial Narrow" w:hAnsi="Arial Narrow"/>
          <w:sz w:val="24"/>
          <w:szCs w:val="24"/>
        </w:rPr>
      </w:pPr>
      <w:r w:rsidRPr="00901264">
        <w:rPr>
          <w:rFonts w:ascii="Arial Narrow" w:hAnsi="Arial Narrow"/>
          <w:sz w:val="24"/>
          <w:szCs w:val="24"/>
        </w:rPr>
        <w:t>En cuanto a el tamaño de la ración que recibe la población que participa en los Comedores del Programa de “Comedores Públicos”, el 84.5% consideran que es suficiente; el 14.1% no está de acuerdo en la porción.</w:t>
      </w:r>
    </w:p>
    <w:p w:rsidR="002F7B9F" w:rsidRPr="002F7B9F" w:rsidRDefault="002F7B9F" w:rsidP="00DB7759">
      <w:pPr>
        <w:jc w:val="both"/>
        <w:rPr>
          <w:rFonts w:ascii="Arial Narrow" w:hAnsi="Arial Narrow"/>
          <w:b/>
          <w:sz w:val="24"/>
          <w:szCs w:val="24"/>
        </w:rPr>
      </w:pPr>
      <w:r w:rsidRPr="002F7B9F">
        <w:rPr>
          <w:rFonts w:ascii="Arial Narrow" w:hAnsi="Arial Narrow"/>
          <w:b/>
          <w:noProof/>
          <w:sz w:val="24"/>
          <w:szCs w:val="24"/>
          <w:lang w:eastAsia="es-MX"/>
        </w:rPr>
        <w:drawing>
          <wp:anchor distT="0" distB="0" distL="114300" distR="114300" simplePos="0" relativeHeight="251678208" behindDoc="0" locked="0" layoutInCell="1" allowOverlap="1">
            <wp:simplePos x="0" y="0"/>
            <wp:positionH relativeFrom="column">
              <wp:posOffset>638810</wp:posOffset>
            </wp:positionH>
            <wp:positionV relativeFrom="paragraph">
              <wp:posOffset>394335</wp:posOffset>
            </wp:positionV>
            <wp:extent cx="4039870" cy="2158365"/>
            <wp:effectExtent l="38100" t="57150" r="113030" b="89535"/>
            <wp:wrapTopAndBottom/>
            <wp:docPr id="1"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9870" cy="2158365"/>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00EA4582">
        <w:rPr>
          <w:rFonts w:ascii="Arial Narrow" w:hAnsi="Arial Narrow"/>
          <w:b/>
          <w:sz w:val="24"/>
          <w:szCs w:val="24"/>
        </w:rPr>
        <w:t>Gráfica 15</w:t>
      </w:r>
      <w:r w:rsidRPr="002F7B9F">
        <w:rPr>
          <w:rFonts w:ascii="Arial Narrow" w:hAnsi="Arial Narrow"/>
          <w:b/>
          <w:sz w:val="24"/>
          <w:szCs w:val="24"/>
        </w:rPr>
        <w:t>. ¿La ración que recibe es suficiente?</w:t>
      </w:r>
    </w:p>
    <w:p w:rsidR="00DB7759" w:rsidRPr="002F7B9F" w:rsidRDefault="00DB7759" w:rsidP="00DB7759">
      <w:pPr>
        <w:jc w:val="both"/>
        <w:rPr>
          <w:rFonts w:ascii="Arial Narrow" w:hAnsi="Arial Narrow"/>
          <w:b/>
          <w:sz w:val="24"/>
          <w:szCs w:val="24"/>
        </w:rPr>
      </w:pPr>
      <w:r w:rsidRPr="002F7B9F">
        <w:rPr>
          <w:rFonts w:ascii="Arial Narrow" w:hAnsi="Arial Narrow" w:cs="Times New Roman"/>
          <w:b/>
          <w:sz w:val="20"/>
          <w:szCs w:val="20"/>
        </w:rPr>
        <w:t xml:space="preserve"> FUENTE: Instituto de Asistencia e Integración Social (2013). (</w:t>
      </w:r>
      <w:r w:rsidRPr="002F7B9F">
        <w:rPr>
          <w:rFonts w:ascii="Arial Narrow" w:hAnsi="Arial Narrow"/>
          <w:b/>
          <w:sz w:val="20"/>
          <w:szCs w:val="20"/>
        </w:rPr>
        <w:t>Elaboración</w:t>
      </w:r>
      <w:r w:rsidRPr="002F7B9F">
        <w:rPr>
          <w:rFonts w:ascii="Arial Narrow" w:hAnsi="Arial Narrow"/>
          <w:b/>
          <w:sz w:val="20"/>
          <w:szCs w:val="20"/>
          <w:lang w:val="es-ES"/>
        </w:rPr>
        <w:t xml:space="preserve"> propia: análisis e investigación: 2014</w:t>
      </w:r>
    </w:p>
    <w:p w:rsidR="00DB7759" w:rsidRPr="00901264" w:rsidRDefault="00DB7759" w:rsidP="00DB7759">
      <w:pPr>
        <w:jc w:val="both"/>
        <w:rPr>
          <w:rFonts w:ascii="Arial Narrow" w:hAnsi="Arial Narrow"/>
          <w:sz w:val="24"/>
          <w:szCs w:val="24"/>
        </w:rPr>
      </w:pPr>
      <w:r w:rsidRPr="00901264">
        <w:rPr>
          <w:rFonts w:ascii="Arial Narrow" w:hAnsi="Arial Narrow"/>
          <w:sz w:val="24"/>
          <w:szCs w:val="24"/>
        </w:rPr>
        <w:t>¿El Programa de “Comedores Públicos” ha beneficiado su calidad de Vida?</w:t>
      </w:r>
    </w:p>
    <w:p w:rsidR="002F7B9F" w:rsidRDefault="002F7B9F" w:rsidP="00DB7759">
      <w:pPr>
        <w:jc w:val="both"/>
        <w:rPr>
          <w:rFonts w:ascii="Arial Narrow" w:hAnsi="Arial Narrow"/>
          <w:sz w:val="24"/>
          <w:szCs w:val="24"/>
        </w:rPr>
      </w:pPr>
      <w:r>
        <w:rPr>
          <w:rFonts w:ascii="Arial Narrow" w:hAnsi="Arial Narrow"/>
          <w:noProof/>
          <w:sz w:val="24"/>
          <w:szCs w:val="24"/>
          <w:lang w:eastAsia="es-MX"/>
        </w:rPr>
        <w:drawing>
          <wp:anchor distT="0" distB="0" distL="114300" distR="114300" simplePos="0" relativeHeight="251679232" behindDoc="0" locked="0" layoutInCell="1" allowOverlap="1">
            <wp:simplePos x="0" y="0"/>
            <wp:positionH relativeFrom="column">
              <wp:posOffset>635635</wp:posOffset>
            </wp:positionH>
            <wp:positionV relativeFrom="paragraph">
              <wp:posOffset>1165225</wp:posOffset>
            </wp:positionV>
            <wp:extent cx="4041775" cy="1470660"/>
            <wp:effectExtent l="38100" t="57150" r="111125" b="91440"/>
            <wp:wrapTopAndBottom/>
            <wp:docPr id="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1775" cy="147066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anchor>
        </w:drawing>
      </w:r>
      <w:r w:rsidR="00DB7759" w:rsidRPr="00901264">
        <w:rPr>
          <w:rFonts w:ascii="Arial Narrow" w:hAnsi="Arial Narrow"/>
          <w:sz w:val="24"/>
          <w:szCs w:val="24"/>
        </w:rPr>
        <w:t>Por lo que se refiere a esta pregunta el 97.5% de los usuarios que respondieron a la Cédula de Calidad y Satisfacción 2013 consideran que el Programa ha mejorado su calidad de vida, y el 1.9% de ellos considera que no ha habido beneficio.</w:t>
      </w:r>
    </w:p>
    <w:p w:rsidR="002F7B9F" w:rsidRPr="002F7B9F" w:rsidRDefault="00EA4582" w:rsidP="00DB7759">
      <w:pPr>
        <w:jc w:val="both"/>
        <w:rPr>
          <w:rFonts w:ascii="Arial Narrow" w:hAnsi="Arial Narrow"/>
          <w:b/>
          <w:sz w:val="20"/>
          <w:szCs w:val="20"/>
        </w:rPr>
      </w:pPr>
      <w:r>
        <w:rPr>
          <w:rFonts w:ascii="Arial Narrow" w:hAnsi="Arial Narrow"/>
          <w:b/>
          <w:sz w:val="20"/>
          <w:szCs w:val="20"/>
        </w:rPr>
        <w:t>Gráfica 16</w:t>
      </w:r>
      <w:r w:rsidR="002F7B9F" w:rsidRPr="002F7B9F">
        <w:rPr>
          <w:rFonts w:ascii="Arial Narrow" w:hAnsi="Arial Narrow"/>
          <w:b/>
          <w:sz w:val="20"/>
          <w:szCs w:val="20"/>
        </w:rPr>
        <w:t>. ¿El programa de comedores públicos ha beneficiado su calidad de vida?</w:t>
      </w:r>
    </w:p>
    <w:p w:rsidR="00DB7759" w:rsidRPr="002F7B9F" w:rsidRDefault="00DB7759" w:rsidP="00DB7759">
      <w:pPr>
        <w:pStyle w:val="Sinespaciado"/>
        <w:jc w:val="both"/>
        <w:rPr>
          <w:rFonts w:ascii="Arial Narrow" w:hAnsi="Arial Narrow"/>
          <w:b/>
          <w:sz w:val="20"/>
          <w:szCs w:val="20"/>
        </w:rPr>
      </w:pPr>
      <w:r w:rsidRPr="002F7B9F">
        <w:rPr>
          <w:rFonts w:ascii="Arial Narrow" w:hAnsi="Arial Narrow"/>
          <w:b/>
          <w:sz w:val="20"/>
          <w:szCs w:val="20"/>
        </w:rPr>
        <w:t>FUENTE: Instituto de Asistencia e Integración Social (2013). (Elaboración propia: análisis e investigación: 2014</w:t>
      </w:r>
    </w:p>
    <w:p w:rsidR="001124AB" w:rsidRDefault="001124AB" w:rsidP="00DB7759">
      <w:pPr>
        <w:pStyle w:val="Sinespaciado"/>
        <w:jc w:val="both"/>
        <w:rPr>
          <w:rFonts w:ascii="Arial Narrow" w:hAnsi="Arial Narrow"/>
          <w:sz w:val="24"/>
          <w:szCs w:val="24"/>
        </w:rPr>
      </w:pPr>
    </w:p>
    <w:p w:rsidR="001124AB" w:rsidRDefault="001124AB" w:rsidP="00DB7759">
      <w:pPr>
        <w:pStyle w:val="Sinespaciado"/>
        <w:jc w:val="both"/>
        <w:rPr>
          <w:rFonts w:ascii="Arial Narrow" w:hAnsi="Arial Narrow"/>
          <w:sz w:val="24"/>
          <w:szCs w:val="24"/>
        </w:rPr>
      </w:pPr>
    </w:p>
    <w:p w:rsidR="00855D83" w:rsidRDefault="00DB7759" w:rsidP="00855D83">
      <w:pPr>
        <w:pStyle w:val="Sinespaciado"/>
        <w:jc w:val="both"/>
        <w:rPr>
          <w:rFonts w:ascii="Arial Narrow" w:hAnsi="Arial Narrow"/>
          <w:sz w:val="24"/>
          <w:szCs w:val="24"/>
        </w:rPr>
      </w:pPr>
      <w:r w:rsidRPr="00901264">
        <w:rPr>
          <w:rFonts w:ascii="Arial Narrow" w:hAnsi="Arial Narrow"/>
          <w:sz w:val="24"/>
          <w:szCs w:val="24"/>
        </w:rPr>
        <w:lastRenderedPageBreak/>
        <w:t>En cuanto a la pregunta No. 9 “¿Qué propondría para mejorar el servicio del Programa de “Comedores Públicos”?, se concentró un registro de 1167 opiniones (opiniones registradas dentro de las mismas 100 encuesta</w:t>
      </w:r>
      <w:r w:rsidR="00855D83">
        <w:rPr>
          <w:rFonts w:ascii="Arial Narrow" w:hAnsi="Arial Narrow"/>
          <w:sz w:val="24"/>
          <w:szCs w:val="24"/>
        </w:rPr>
        <w:t>s), que fueron clasificadas en 2</w:t>
      </w:r>
      <w:r w:rsidRPr="00901264">
        <w:rPr>
          <w:rFonts w:ascii="Arial Narrow" w:hAnsi="Arial Narrow"/>
          <w:sz w:val="24"/>
          <w:szCs w:val="24"/>
        </w:rPr>
        <w:t xml:space="preserve"> categorías:</w:t>
      </w:r>
    </w:p>
    <w:p w:rsidR="00855D83" w:rsidRDefault="00855D83" w:rsidP="00855D83">
      <w:pPr>
        <w:pStyle w:val="Sinespaciado"/>
        <w:jc w:val="both"/>
        <w:rPr>
          <w:rFonts w:ascii="Arial Narrow" w:hAnsi="Arial Narrow"/>
          <w:sz w:val="24"/>
          <w:szCs w:val="24"/>
        </w:rPr>
      </w:pPr>
    </w:p>
    <w:p w:rsidR="00DB7759" w:rsidRPr="00855D83" w:rsidRDefault="00DB7759" w:rsidP="00855D83">
      <w:pPr>
        <w:pStyle w:val="Sinespaciado"/>
        <w:jc w:val="both"/>
        <w:rPr>
          <w:rFonts w:ascii="Arial Narrow" w:hAnsi="Arial Narrow"/>
          <w:sz w:val="24"/>
          <w:szCs w:val="24"/>
        </w:rPr>
      </w:pPr>
      <w:r w:rsidRPr="00855D83">
        <w:rPr>
          <w:rFonts w:ascii="Arial Narrow" w:hAnsi="Arial Narrow"/>
          <w:sz w:val="24"/>
          <w:szCs w:val="24"/>
        </w:rPr>
        <w:t xml:space="preserve">Servicio de Alimentos en Comedores del Programa de “Comedores Públicos”. </w:t>
      </w:r>
    </w:p>
    <w:p w:rsidR="00DB7759" w:rsidRPr="00855D83" w:rsidRDefault="00DB7759" w:rsidP="00855D83">
      <w:pPr>
        <w:spacing w:line="360" w:lineRule="auto"/>
        <w:jc w:val="both"/>
        <w:rPr>
          <w:rFonts w:ascii="Arial Narrow" w:hAnsi="Arial Narrow"/>
          <w:sz w:val="24"/>
          <w:szCs w:val="24"/>
        </w:rPr>
      </w:pPr>
      <w:r w:rsidRPr="00855D83">
        <w:rPr>
          <w:rFonts w:ascii="Arial Narrow" w:hAnsi="Arial Narrow"/>
          <w:sz w:val="24"/>
          <w:szCs w:val="24"/>
        </w:rPr>
        <w:t xml:space="preserve">Horario y Días de Servicio en Comedores del Programa de “Comedores Públicos”. </w:t>
      </w:r>
    </w:p>
    <w:p w:rsidR="00DB7759" w:rsidRPr="00901264" w:rsidRDefault="00DB7759" w:rsidP="00DB7759">
      <w:pPr>
        <w:jc w:val="both"/>
        <w:rPr>
          <w:rFonts w:ascii="Arial Narrow" w:hAnsi="Arial Narrow"/>
          <w:noProof/>
          <w:sz w:val="24"/>
          <w:szCs w:val="24"/>
        </w:rPr>
      </w:pPr>
      <w:r w:rsidRPr="00901264">
        <w:rPr>
          <w:rFonts w:ascii="Arial Narrow" w:hAnsi="Arial Narrow"/>
          <w:sz w:val="24"/>
          <w:szCs w:val="24"/>
        </w:rPr>
        <w:t>Servicio de Alimentos en Comedores del Programa de “Comedores Públicos”.</w:t>
      </w:r>
    </w:p>
    <w:p w:rsidR="00DB7759" w:rsidRDefault="00855D83" w:rsidP="00DB7759">
      <w:pPr>
        <w:jc w:val="both"/>
        <w:rPr>
          <w:rFonts w:ascii="Arial Narrow" w:hAnsi="Arial Narrow"/>
          <w:noProof/>
          <w:sz w:val="24"/>
          <w:szCs w:val="24"/>
        </w:rPr>
      </w:pPr>
      <w:r>
        <w:rPr>
          <w:rFonts w:ascii="Arial Narrow" w:hAnsi="Arial Narrow"/>
          <w:noProof/>
          <w:sz w:val="24"/>
          <w:szCs w:val="24"/>
        </w:rPr>
        <w:t>L</w:t>
      </w:r>
      <w:r w:rsidR="00DB7759" w:rsidRPr="00901264">
        <w:rPr>
          <w:rFonts w:ascii="Arial Narrow" w:hAnsi="Arial Narrow"/>
          <w:noProof/>
          <w:sz w:val="24"/>
          <w:szCs w:val="24"/>
        </w:rPr>
        <w:t>o que se refiere al Servicio de Alimentos que brindó el Programa de “Comedores Públicos”</w:t>
      </w:r>
      <w:r>
        <w:rPr>
          <w:rFonts w:ascii="Arial Narrow" w:hAnsi="Arial Narrow"/>
          <w:noProof/>
          <w:sz w:val="24"/>
          <w:szCs w:val="24"/>
        </w:rPr>
        <w:t xml:space="preserve"> durante el año 2013 (Gráfica I</w:t>
      </w:r>
      <w:r w:rsidR="00DB7759" w:rsidRPr="00901264">
        <w:rPr>
          <w:rFonts w:ascii="Arial Narrow" w:hAnsi="Arial Narrow"/>
          <w:noProof/>
          <w:sz w:val="24"/>
          <w:szCs w:val="24"/>
        </w:rPr>
        <w:t>), se observo lo siguiente: el 32.1% de los encuestados opinó que se debe agregar una porción de postre o fruta en el menú;  el 15% comentan que se incluyan frijoles o alguna leguminosa; con el 11% algunas personas refieren que se debe variar el menú; el 7%  de los encuestados comentan que se debe aumentar la cantidad de raciones que se entregan al comedor, con el mismo porcentaje del  7% hacen comentario sobre el sabor o porción del agua que se les incluye; el 4% hace la observación sobre aumentar el tamaño de la ración de alimento que reciben; con lo que respecta a verduras la población expresa la necesidad de variar el tipo de verdura, y la de proporcionar mayor cantidad con el 2.9% y 2.4% respectivamente; y con menos del 2% se reflejan varias categorias que incluye la variacion de la sopa con el 1.7%, no enviar embutidos con el 1.2%; enviar con menos grasa la comida 1.7%; dar mayor cantidad de tortillas con el 1.2%, y que la racion de alimento que se proporciona sea balanceada con el 1.0%.</w:t>
      </w:r>
    </w:p>
    <w:p w:rsidR="002F7B9F" w:rsidRPr="002F7B9F" w:rsidRDefault="00EA4582" w:rsidP="00DB7759">
      <w:pPr>
        <w:jc w:val="both"/>
        <w:rPr>
          <w:rFonts w:ascii="Arial Narrow" w:hAnsi="Arial Narrow"/>
          <w:b/>
          <w:noProof/>
          <w:sz w:val="24"/>
          <w:szCs w:val="24"/>
        </w:rPr>
      </w:pPr>
      <w:r>
        <w:rPr>
          <w:rFonts w:ascii="Arial Narrow" w:hAnsi="Arial Narrow"/>
          <w:b/>
          <w:noProof/>
          <w:sz w:val="24"/>
          <w:szCs w:val="24"/>
        </w:rPr>
        <w:t>Gráfica 17</w:t>
      </w:r>
      <w:r w:rsidR="002F7B9F" w:rsidRPr="002F7B9F">
        <w:rPr>
          <w:rFonts w:ascii="Arial Narrow" w:hAnsi="Arial Narrow"/>
          <w:b/>
          <w:noProof/>
          <w:sz w:val="24"/>
          <w:szCs w:val="24"/>
        </w:rPr>
        <w:t>. Servicio de Alimentos</w:t>
      </w:r>
    </w:p>
    <w:p w:rsidR="00DB7759" w:rsidRPr="00FD4950" w:rsidRDefault="00DB7759" w:rsidP="00DB7759">
      <w:pPr>
        <w:jc w:val="both"/>
        <w:rPr>
          <w:rFonts w:ascii="Arial Narrow" w:hAnsi="Arial Narrow"/>
          <w:noProof/>
          <w:sz w:val="24"/>
          <w:szCs w:val="24"/>
          <w:lang w:val="es-ES"/>
        </w:rPr>
      </w:pPr>
      <w:r w:rsidRPr="00901264">
        <w:rPr>
          <w:rFonts w:ascii="Arial Narrow" w:hAnsi="Arial Narrow"/>
          <w:noProof/>
          <w:sz w:val="24"/>
          <w:szCs w:val="24"/>
          <w:lang w:eastAsia="es-MX"/>
        </w:rPr>
        <w:drawing>
          <wp:inline distT="0" distB="0" distL="0" distR="0">
            <wp:extent cx="5321932" cy="2760453"/>
            <wp:effectExtent l="76200" t="76200" r="107950" b="116205"/>
            <wp:docPr id="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srcRect t="5325"/>
                    <a:stretch/>
                  </pic:blipFill>
                  <pic:spPr bwMode="auto">
                    <a:xfrm>
                      <a:off x="0" y="0"/>
                      <a:ext cx="5321215" cy="2760081"/>
                    </a:xfrm>
                    <a:prstGeom prst="rect">
                      <a:avLst/>
                    </a:prstGeom>
                    <a:ln w="38100" cap="sq" cmpd="sng" algn="ctr">
                      <a:solidFill>
                        <a:srgbClr val="1F497D">
                          <a:lumMod val="20000"/>
                          <a:lumOff val="8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665DC">
        <w:rPr>
          <w:rFonts w:ascii="Arial Narrow" w:hAnsi="Arial Narrow" w:cs="Times New Roman"/>
          <w:sz w:val="20"/>
          <w:szCs w:val="20"/>
        </w:rPr>
        <w:t xml:space="preserve"> </w:t>
      </w:r>
      <w:r w:rsidRPr="002F7B9F">
        <w:rPr>
          <w:rFonts w:ascii="Arial Narrow" w:hAnsi="Arial Narrow" w:cs="Times New Roman"/>
          <w:b/>
          <w:sz w:val="20"/>
          <w:szCs w:val="20"/>
        </w:rPr>
        <w:t>FUENTE: Instituto de Asistencia e Integración Social (2013). (</w:t>
      </w:r>
      <w:r w:rsidRPr="002F7B9F">
        <w:rPr>
          <w:rFonts w:ascii="Arial Narrow" w:hAnsi="Arial Narrow"/>
          <w:b/>
          <w:sz w:val="20"/>
          <w:szCs w:val="20"/>
        </w:rPr>
        <w:t>Elaboración</w:t>
      </w:r>
      <w:r w:rsidRPr="002F7B9F">
        <w:rPr>
          <w:rFonts w:ascii="Arial Narrow" w:hAnsi="Arial Narrow"/>
          <w:b/>
          <w:sz w:val="20"/>
          <w:szCs w:val="20"/>
          <w:lang w:val="es-ES"/>
        </w:rPr>
        <w:t xml:space="preserve"> propia: análisis e investigación: 2014</w:t>
      </w:r>
    </w:p>
    <w:p w:rsidR="00DB7759" w:rsidRPr="00901264" w:rsidRDefault="00855D83" w:rsidP="00DB7759">
      <w:pPr>
        <w:tabs>
          <w:tab w:val="left" w:pos="6161"/>
        </w:tabs>
        <w:jc w:val="both"/>
        <w:rPr>
          <w:rFonts w:ascii="Arial Narrow" w:hAnsi="Arial Narrow"/>
          <w:sz w:val="24"/>
          <w:szCs w:val="24"/>
        </w:rPr>
      </w:pPr>
      <w:r>
        <w:rPr>
          <w:rFonts w:ascii="Arial Narrow" w:hAnsi="Arial Narrow"/>
          <w:sz w:val="24"/>
          <w:szCs w:val="24"/>
        </w:rPr>
        <w:lastRenderedPageBreak/>
        <w:t>II</w:t>
      </w:r>
      <w:r w:rsidR="00DB7759" w:rsidRPr="00901264">
        <w:rPr>
          <w:rFonts w:ascii="Arial Narrow" w:hAnsi="Arial Narrow"/>
          <w:sz w:val="24"/>
          <w:szCs w:val="24"/>
        </w:rPr>
        <w:t xml:space="preserve"> Horario y Días de Servicio en Comedores del Programa de “Comedores Públicos”.</w:t>
      </w:r>
    </w:p>
    <w:p w:rsidR="00DB7759" w:rsidRDefault="00DB7759" w:rsidP="00DB7759">
      <w:pPr>
        <w:tabs>
          <w:tab w:val="left" w:pos="6161"/>
        </w:tabs>
        <w:jc w:val="both"/>
        <w:rPr>
          <w:rFonts w:ascii="Arial Narrow" w:hAnsi="Arial Narrow"/>
          <w:sz w:val="24"/>
          <w:szCs w:val="24"/>
        </w:rPr>
      </w:pPr>
      <w:r w:rsidRPr="00901264">
        <w:rPr>
          <w:rFonts w:ascii="Arial Narrow" w:hAnsi="Arial Narrow"/>
          <w:sz w:val="24"/>
          <w:szCs w:val="24"/>
        </w:rPr>
        <w:t>Las propuestas de los usuarios encuestados en cuanto al horario y días de servicio para el  comedor del Programa de “Comedores Públicos” (Gr</w:t>
      </w:r>
      <w:r w:rsidR="00855D83">
        <w:rPr>
          <w:rFonts w:ascii="Arial Narrow" w:hAnsi="Arial Narrow"/>
          <w:sz w:val="24"/>
          <w:szCs w:val="24"/>
        </w:rPr>
        <w:t xml:space="preserve">afica </w:t>
      </w:r>
      <w:r w:rsidRPr="00901264">
        <w:rPr>
          <w:rFonts w:ascii="Arial Narrow" w:hAnsi="Arial Narrow"/>
          <w:sz w:val="24"/>
          <w:szCs w:val="24"/>
        </w:rPr>
        <w:t>II), fueron la siguiente: el 42%  manifestó que la comida llegue más temprano; el 27% opina que se dé servicio todos los días, es importante recalcar que esta pregunta fue considerada para los días que el comedor no dio servicio por razones de contrato o causas de fuerza mayor; en este mismo sentido el 12% de los usuarios comento que se debe dar servicio el día sábado, domingo y días festivos; el 5% opino que sea más puntual la entrega de comida, y el 2% expreso que de ser posible se sirva más temprano.</w:t>
      </w:r>
    </w:p>
    <w:p w:rsidR="003A2A27" w:rsidRPr="003C4206" w:rsidRDefault="003C4206" w:rsidP="00DB7759">
      <w:pPr>
        <w:tabs>
          <w:tab w:val="left" w:pos="6161"/>
        </w:tabs>
        <w:jc w:val="both"/>
        <w:rPr>
          <w:rFonts w:ascii="Arial Narrow" w:hAnsi="Arial Narrow"/>
          <w:b/>
          <w:sz w:val="20"/>
          <w:szCs w:val="20"/>
        </w:rPr>
      </w:pPr>
      <w:r w:rsidRPr="003C4206">
        <w:rPr>
          <w:rFonts w:ascii="Arial Narrow" w:hAnsi="Arial Narrow"/>
          <w:b/>
          <w:sz w:val="20"/>
          <w:szCs w:val="20"/>
        </w:rPr>
        <w:t>Gráfica 1</w:t>
      </w:r>
      <w:r w:rsidR="00EA4582">
        <w:rPr>
          <w:rFonts w:ascii="Arial Narrow" w:hAnsi="Arial Narrow"/>
          <w:b/>
          <w:sz w:val="20"/>
          <w:szCs w:val="20"/>
        </w:rPr>
        <w:t>8</w:t>
      </w:r>
      <w:r w:rsidR="003A2A27" w:rsidRPr="003C4206">
        <w:rPr>
          <w:rFonts w:ascii="Arial Narrow" w:hAnsi="Arial Narrow"/>
          <w:b/>
          <w:sz w:val="20"/>
          <w:szCs w:val="20"/>
        </w:rPr>
        <w:t>.</w:t>
      </w:r>
      <w:r w:rsidRPr="003C4206">
        <w:rPr>
          <w:rFonts w:ascii="Arial Narrow" w:hAnsi="Arial Narrow"/>
          <w:b/>
          <w:sz w:val="20"/>
          <w:szCs w:val="20"/>
        </w:rPr>
        <w:t xml:space="preserve"> Horarios y Días de Servicio en los Comedores </w:t>
      </w:r>
      <w:r w:rsidR="003A2A27" w:rsidRPr="003C4206">
        <w:rPr>
          <w:rFonts w:ascii="Arial Narrow" w:hAnsi="Arial Narrow"/>
          <w:b/>
          <w:sz w:val="20"/>
          <w:szCs w:val="20"/>
        </w:rPr>
        <w:t xml:space="preserve"> </w:t>
      </w:r>
    </w:p>
    <w:p w:rsidR="00DB7759" w:rsidRPr="00901264" w:rsidRDefault="00DB7759" w:rsidP="003C4206">
      <w:pPr>
        <w:tabs>
          <w:tab w:val="left" w:pos="6161"/>
        </w:tabs>
        <w:spacing w:after="0"/>
        <w:jc w:val="both"/>
        <w:rPr>
          <w:rFonts w:ascii="Arial Narrow" w:hAnsi="Arial Narrow"/>
          <w:sz w:val="24"/>
          <w:szCs w:val="24"/>
        </w:rPr>
      </w:pPr>
      <w:r w:rsidRPr="00901264">
        <w:rPr>
          <w:rFonts w:ascii="Arial Narrow" w:hAnsi="Arial Narrow"/>
          <w:noProof/>
          <w:sz w:val="24"/>
          <w:szCs w:val="24"/>
          <w:lang w:eastAsia="es-MX"/>
        </w:rPr>
        <w:drawing>
          <wp:inline distT="0" distB="0" distL="0" distR="0">
            <wp:extent cx="5287992" cy="2058936"/>
            <wp:effectExtent l="76200" t="76200" r="122555" b="113030"/>
            <wp:docPr id="10"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srcRect t="8087"/>
                    <a:stretch/>
                  </pic:blipFill>
                  <pic:spPr bwMode="auto">
                    <a:xfrm>
                      <a:off x="0" y="0"/>
                      <a:ext cx="5324207" cy="2073037"/>
                    </a:xfrm>
                    <a:prstGeom prst="rect">
                      <a:avLst/>
                    </a:prstGeom>
                    <a:ln w="38100" cap="sq" cmpd="sng" algn="ctr">
                      <a:solidFill>
                        <a:srgbClr val="1F497D">
                          <a:lumMod val="20000"/>
                          <a:lumOff val="80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12C9D" w:rsidRPr="003C4206" w:rsidRDefault="00DB7759" w:rsidP="003C4206">
      <w:pPr>
        <w:tabs>
          <w:tab w:val="left" w:pos="6161"/>
        </w:tabs>
        <w:spacing w:after="0"/>
        <w:jc w:val="both"/>
        <w:rPr>
          <w:rFonts w:ascii="Arial Narrow" w:hAnsi="Arial Narrow"/>
          <w:b/>
          <w:sz w:val="20"/>
          <w:szCs w:val="20"/>
          <w:lang w:val="es-ES"/>
        </w:rPr>
      </w:pPr>
      <w:r w:rsidRPr="003C4206">
        <w:rPr>
          <w:rFonts w:ascii="Arial Narrow" w:hAnsi="Arial Narrow" w:cs="Times New Roman"/>
          <w:b/>
          <w:sz w:val="20"/>
          <w:szCs w:val="20"/>
        </w:rPr>
        <w:t>FUENTE: Instituto de Asistencia e Integración Social (2013). (</w:t>
      </w:r>
      <w:r w:rsidRPr="003C4206">
        <w:rPr>
          <w:rFonts w:ascii="Arial Narrow" w:hAnsi="Arial Narrow"/>
          <w:b/>
          <w:sz w:val="20"/>
          <w:szCs w:val="20"/>
        </w:rPr>
        <w:t>Elaboración</w:t>
      </w:r>
      <w:r w:rsidRPr="003C4206">
        <w:rPr>
          <w:rFonts w:ascii="Arial Narrow" w:hAnsi="Arial Narrow"/>
          <w:b/>
          <w:sz w:val="20"/>
          <w:szCs w:val="20"/>
          <w:lang w:val="es-ES"/>
        </w:rPr>
        <w:t xml:space="preserve"> propia: análisis e investigación: 2014</w:t>
      </w:r>
    </w:p>
    <w:p w:rsidR="001E02A3" w:rsidRPr="00901264" w:rsidRDefault="001E02A3" w:rsidP="003C4206">
      <w:pPr>
        <w:tabs>
          <w:tab w:val="left" w:pos="6161"/>
        </w:tabs>
        <w:spacing w:after="0"/>
        <w:jc w:val="both"/>
        <w:rPr>
          <w:rFonts w:ascii="Arial Narrow" w:hAnsi="Arial Narrow"/>
          <w:sz w:val="24"/>
          <w:szCs w:val="24"/>
        </w:rPr>
      </w:pPr>
      <w:r w:rsidRPr="00901264">
        <w:rPr>
          <w:rFonts w:ascii="Arial Narrow" w:hAnsi="Arial Narrow"/>
          <w:sz w:val="24"/>
          <w:szCs w:val="24"/>
        </w:rPr>
        <w:t>Conclusiones:</w:t>
      </w:r>
    </w:p>
    <w:p w:rsidR="001E02A3" w:rsidRPr="00901264" w:rsidRDefault="001E02A3" w:rsidP="001E02A3">
      <w:pPr>
        <w:numPr>
          <w:ilvl w:val="0"/>
          <w:numId w:val="5"/>
        </w:numPr>
        <w:tabs>
          <w:tab w:val="left" w:pos="142"/>
          <w:tab w:val="left" w:pos="284"/>
          <w:tab w:val="left" w:pos="709"/>
          <w:tab w:val="left" w:pos="851"/>
          <w:tab w:val="left" w:pos="6096"/>
        </w:tabs>
        <w:spacing w:after="0"/>
        <w:ind w:left="284" w:hanging="142"/>
        <w:jc w:val="both"/>
        <w:rPr>
          <w:rFonts w:ascii="Arial Narrow" w:hAnsi="Arial Narrow"/>
          <w:sz w:val="24"/>
          <w:szCs w:val="24"/>
        </w:rPr>
      </w:pPr>
      <w:r w:rsidRPr="00901264">
        <w:rPr>
          <w:rFonts w:ascii="Arial Narrow" w:hAnsi="Arial Narrow"/>
          <w:sz w:val="24"/>
          <w:szCs w:val="24"/>
        </w:rPr>
        <w:t>En cuanto a la distribución porcentual por rangos de edad se identifica que la población que frecuenta más los comedores del Programa, es la población que se encuentra entre el rango de 18 y 64 años de edad, etapa más productiva del ciclo de vida.</w:t>
      </w:r>
    </w:p>
    <w:p w:rsidR="001E02A3" w:rsidRPr="00901264" w:rsidRDefault="001E02A3" w:rsidP="001E02A3">
      <w:pPr>
        <w:numPr>
          <w:ilvl w:val="0"/>
          <w:numId w:val="5"/>
        </w:numPr>
        <w:tabs>
          <w:tab w:val="left" w:pos="142"/>
          <w:tab w:val="left" w:pos="284"/>
          <w:tab w:val="left" w:pos="709"/>
          <w:tab w:val="left" w:pos="851"/>
          <w:tab w:val="left" w:pos="6096"/>
        </w:tabs>
        <w:spacing w:after="0"/>
        <w:ind w:left="284" w:hanging="142"/>
        <w:jc w:val="both"/>
        <w:rPr>
          <w:rFonts w:ascii="Arial Narrow" w:hAnsi="Arial Narrow"/>
          <w:sz w:val="24"/>
          <w:szCs w:val="24"/>
        </w:rPr>
      </w:pPr>
      <w:r w:rsidRPr="00901264">
        <w:rPr>
          <w:rFonts w:ascii="Arial Narrow" w:hAnsi="Arial Narrow"/>
          <w:sz w:val="24"/>
          <w:szCs w:val="24"/>
        </w:rPr>
        <w:t xml:space="preserve">En cuanto a distribución por sexo de la población que hace uso del programa, se observa que es muy homogénea la participación, que no hay condicionante que determine su ingreso.  </w:t>
      </w:r>
    </w:p>
    <w:p w:rsidR="001E02A3" w:rsidRPr="00901264" w:rsidRDefault="001E02A3" w:rsidP="001E02A3">
      <w:pPr>
        <w:numPr>
          <w:ilvl w:val="0"/>
          <w:numId w:val="4"/>
        </w:numPr>
        <w:spacing w:after="0"/>
        <w:ind w:left="142" w:firstLine="0"/>
        <w:jc w:val="both"/>
        <w:rPr>
          <w:rFonts w:ascii="Arial Narrow" w:hAnsi="Arial Narrow"/>
          <w:sz w:val="24"/>
          <w:szCs w:val="24"/>
        </w:rPr>
      </w:pPr>
      <w:r w:rsidRPr="00901264">
        <w:rPr>
          <w:rFonts w:ascii="Arial Narrow" w:hAnsi="Arial Narrow"/>
          <w:sz w:val="24"/>
          <w:szCs w:val="24"/>
        </w:rPr>
        <w:t>El Programa beneficia mayoritariamente a los residentes de las unidades territoriales donde se brinda el servicio.</w:t>
      </w:r>
    </w:p>
    <w:p w:rsidR="001E02A3" w:rsidRPr="00901264" w:rsidRDefault="001E02A3" w:rsidP="001E02A3">
      <w:pPr>
        <w:numPr>
          <w:ilvl w:val="0"/>
          <w:numId w:val="4"/>
        </w:numPr>
        <w:spacing w:after="0"/>
        <w:ind w:left="142" w:firstLine="0"/>
        <w:jc w:val="both"/>
        <w:rPr>
          <w:rFonts w:ascii="Arial Narrow" w:hAnsi="Arial Narrow"/>
          <w:sz w:val="24"/>
          <w:szCs w:val="24"/>
        </w:rPr>
      </w:pPr>
      <w:r w:rsidRPr="00901264">
        <w:rPr>
          <w:rFonts w:ascii="Arial Narrow" w:hAnsi="Arial Narrow"/>
          <w:sz w:val="24"/>
          <w:szCs w:val="24"/>
        </w:rPr>
        <w:t xml:space="preserve">Las personas desempleadas representan el universo de beneficiarios más importantes de entre los atendidos por el Programa. </w:t>
      </w:r>
    </w:p>
    <w:p w:rsidR="001E02A3" w:rsidRPr="00901264" w:rsidRDefault="001E02A3" w:rsidP="001E02A3">
      <w:pPr>
        <w:numPr>
          <w:ilvl w:val="0"/>
          <w:numId w:val="4"/>
        </w:numPr>
        <w:spacing w:after="0"/>
        <w:ind w:left="142" w:firstLine="0"/>
        <w:jc w:val="both"/>
        <w:rPr>
          <w:rFonts w:ascii="Arial Narrow" w:hAnsi="Arial Narrow"/>
          <w:sz w:val="24"/>
          <w:szCs w:val="24"/>
        </w:rPr>
      </w:pPr>
      <w:r w:rsidRPr="00901264">
        <w:rPr>
          <w:rFonts w:ascii="Arial Narrow" w:hAnsi="Arial Narrow"/>
          <w:sz w:val="24"/>
          <w:szCs w:val="24"/>
        </w:rPr>
        <w:t>En cuanto al uso de uniforme aunque la mayoría coincide con el uso correcto, existe un porcentaje mínimo que no cumple con él.</w:t>
      </w:r>
    </w:p>
    <w:p w:rsidR="001E02A3" w:rsidRPr="00901264" w:rsidRDefault="001E02A3" w:rsidP="001E02A3">
      <w:pPr>
        <w:numPr>
          <w:ilvl w:val="0"/>
          <w:numId w:val="4"/>
        </w:numPr>
        <w:spacing w:after="0"/>
        <w:ind w:left="142" w:firstLine="0"/>
        <w:jc w:val="both"/>
        <w:rPr>
          <w:rFonts w:ascii="Arial Narrow" w:hAnsi="Arial Narrow"/>
          <w:sz w:val="24"/>
          <w:szCs w:val="24"/>
        </w:rPr>
      </w:pPr>
      <w:r w:rsidRPr="00901264">
        <w:rPr>
          <w:rFonts w:ascii="Arial Narrow" w:hAnsi="Arial Narrow"/>
          <w:sz w:val="24"/>
          <w:szCs w:val="24"/>
        </w:rPr>
        <w:t>Por lo que se refiere a la atención amable y respetuosa por parte del personal que atiende a la población del programa, existe un porcentaje que ha percibido un mal trato dentro del Comedor; por lo que es importante identificar la razón por la que sucede.</w:t>
      </w:r>
    </w:p>
    <w:p w:rsidR="001E02A3" w:rsidRPr="00901264" w:rsidRDefault="001E02A3" w:rsidP="001E02A3">
      <w:pPr>
        <w:numPr>
          <w:ilvl w:val="0"/>
          <w:numId w:val="4"/>
        </w:numPr>
        <w:spacing w:after="0"/>
        <w:ind w:left="142" w:firstLine="0"/>
        <w:jc w:val="both"/>
        <w:rPr>
          <w:rFonts w:ascii="Arial Narrow" w:hAnsi="Arial Narrow"/>
          <w:sz w:val="24"/>
          <w:szCs w:val="24"/>
        </w:rPr>
      </w:pPr>
      <w:r w:rsidRPr="00901264">
        <w:rPr>
          <w:rFonts w:ascii="Arial Narrow" w:hAnsi="Arial Narrow"/>
          <w:sz w:val="24"/>
          <w:szCs w:val="24"/>
        </w:rPr>
        <w:lastRenderedPageBreak/>
        <w:t>En cuanto al menú que reciben los usuarios del Programa de “Comedores Públicos”,  un porcentaje de la población entrevistada considera que se debe agregar otro alimento (como puede ser algún postre o fruta e inclusive una porción de frijoles) y hacer más variado el menú,  mejorando así la calidad del platillo,  y al mismo tiempo que favorezca la condición nutricional de los usuarios.</w:t>
      </w:r>
    </w:p>
    <w:p w:rsidR="001E02A3" w:rsidRPr="00901264" w:rsidRDefault="001E02A3" w:rsidP="001E02A3">
      <w:pPr>
        <w:numPr>
          <w:ilvl w:val="0"/>
          <w:numId w:val="4"/>
        </w:numPr>
        <w:spacing w:after="0" w:line="240" w:lineRule="auto"/>
        <w:ind w:left="142" w:firstLine="0"/>
        <w:jc w:val="both"/>
        <w:rPr>
          <w:rFonts w:ascii="Arial Narrow" w:hAnsi="Arial Narrow"/>
          <w:sz w:val="24"/>
          <w:szCs w:val="24"/>
        </w:rPr>
      </w:pPr>
      <w:r w:rsidRPr="00901264">
        <w:rPr>
          <w:rFonts w:ascii="Arial Narrow" w:hAnsi="Arial Narrow"/>
          <w:sz w:val="24"/>
          <w:szCs w:val="24"/>
        </w:rPr>
        <w:t>Un bajo porcentaje de la población considera que la ración que reciben no es suficiente, por lo que es importante insistir y hacer conciencia en los usuarios que las porciones que se entregan son las establecidas.</w:t>
      </w:r>
    </w:p>
    <w:p w:rsidR="001E02A3" w:rsidRPr="00901264" w:rsidRDefault="001E02A3" w:rsidP="001E02A3">
      <w:pPr>
        <w:numPr>
          <w:ilvl w:val="0"/>
          <w:numId w:val="4"/>
        </w:numPr>
        <w:spacing w:after="0"/>
        <w:ind w:left="142" w:firstLine="0"/>
        <w:jc w:val="both"/>
        <w:rPr>
          <w:rFonts w:ascii="Arial Narrow" w:hAnsi="Arial Narrow"/>
          <w:sz w:val="24"/>
          <w:szCs w:val="24"/>
        </w:rPr>
      </w:pPr>
      <w:r w:rsidRPr="00901264">
        <w:rPr>
          <w:rFonts w:ascii="Arial Narrow" w:hAnsi="Arial Narrow"/>
          <w:sz w:val="24"/>
          <w:szCs w:val="24"/>
        </w:rPr>
        <w:t>Cabe mencionar un punto importante en que los  beneficiados consideran que el Programa de “Comedores Públicos” dentro del Distrito Federal ha ayudado a mejorar su calidad de vida.</w:t>
      </w:r>
    </w:p>
    <w:p w:rsidR="001E02A3" w:rsidRPr="00901264" w:rsidRDefault="001E02A3" w:rsidP="001E02A3">
      <w:pPr>
        <w:numPr>
          <w:ilvl w:val="0"/>
          <w:numId w:val="4"/>
        </w:numPr>
        <w:spacing w:after="0"/>
        <w:ind w:left="142" w:firstLine="0"/>
        <w:jc w:val="both"/>
        <w:rPr>
          <w:rFonts w:ascii="Arial Narrow" w:hAnsi="Arial Narrow"/>
          <w:sz w:val="24"/>
          <w:szCs w:val="24"/>
        </w:rPr>
      </w:pPr>
      <w:r w:rsidRPr="00901264">
        <w:rPr>
          <w:rFonts w:ascii="Arial Narrow" w:hAnsi="Arial Narrow"/>
          <w:sz w:val="24"/>
          <w:szCs w:val="24"/>
        </w:rPr>
        <w:t>En cuanto a las propuestas de los usuarios con el horario de servicio, más del 40% considera importante que llegue temprano la comida en decir puntual, ya que, según los datos adquiridos hay niños en primaria y/o secundaria que asisten a los comedores antes de ir a la escuela.</w:t>
      </w:r>
    </w:p>
    <w:p w:rsidR="001E02A3" w:rsidRPr="00901264" w:rsidRDefault="001E02A3" w:rsidP="001E02A3">
      <w:pPr>
        <w:numPr>
          <w:ilvl w:val="0"/>
          <w:numId w:val="6"/>
        </w:numPr>
        <w:tabs>
          <w:tab w:val="left" w:pos="6161"/>
        </w:tabs>
        <w:spacing w:after="0"/>
        <w:jc w:val="both"/>
        <w:rPr>
          <w:rFonts w:ascii="Arial Narrow" w:hAnsi="Arial Narrow"/>
          <w:sz w:val="24"/>
          <w:szCs w:val="24"/>
        </w:rPr>
      </w:pPr>
      <w:r w:rsidRPr="00901264">
        <w:rPr>
          <w:rFonts w:ascii="Arial Narrow" w:hAnsi="Arial Narrow"/>
          <w:sz w:val="24"/>
          <w:szCs w:val="24"/>
        </w:rPr>
        <w:t xml:space="preserve">   Aproximadamente el 39% de los usuarios encuestados proponen que se dé servicio de lunes a domingo, además de días festivos, así mismo, evitar el cierre de comedor en días hábiles. </w:t>
      </w:r>
    </w:p>
    <w:p w:rsidR="001E02A3" w:rsidRPr="00901264" w:rsidRDefault="001E02A3" w:rsidP="001E02A3">
      <w:pPr>
        <w:numPr>
          <w:ilvl w:val="0"/>
          <w:numId w:val="6"/>
        </w:numPr>
        <w:tabs>
          <w:tab w:val="left" w:pos="6161"/>
        </w:tabs>
        <w:spacing w:after="0"/>
        <w:jc w:val="both"/>
        <w:rPr>
          <w:rFonts w:ascii="Arial Narrow" w:hAnsi="Arial Narrow"/>
          <w:sz w:val="24"/>
          <w:szCs w:val="24"/>
        </w:rPr>
      </w:pPr>
      <w:r w:rsidRPr="00901264">
        <w:rPr>
          <w:rFonts w:ascii="Arial Narrow" w:hAnsi="Arial Narrow"/>
          <w:sz w:val="24"/>
          <w:szCs w:val="24"/>
        </w:rPr>
        <w:t xml:space="preserve">   La mayoría de la población encuestada coincidió con la necesidad de renovar y mejorar las condiciones de los comedores que va desde el cambio de manteles, renovación de mesas y sillas, surtir el comedor con artículos de higiene como es jabón, gel-</w:t>
      </w:r>
      <w:proofErr w:type="spellStart"/>
      <w:r w:rsidRPr="00901264">
        <w:rPr>
          <w:rFonts w:ascii="Arial Narrow" w:hAnsi="Arial Narrow"/>
          <w:sz w:val="24"/>
          <w:szCs w:val="24"/>
        </w:rPr>
        <w:t>antibacterial</w:t>
      </w:r>
      <w:proofErr w:type="spellEnd"/>
      <w:r w:rsidRPr="00901264">
        <w:rPr>
          <w:rFonts w:ascii="Arial Narrow" w:hAnsi="Arial Narrow"/>
          <w:sz w:val="24"/>
          <w:szCs w:val="24"/>
        </w:rPr>
        <w:t xml:space="preserve">, así como habilitar baños, entre otras…; por lo que es necesario conocer las condiciones del espacio, y contar con un inventario físico de cada lugar habilitado como comedor del Programa de “Comedores Públicos”. </w:t>
      </w:r>
    </w:p>
    <w:p w:rsidR="00B003FC" w:rsidRDefault="00B003FC" w:rsidP="00EA0C8D">
      <w:pPr>
        <w:autoSpaceDE w:val="0"/>
        <w:autoSpaceDN w:val="0"/>
        <w:adjustRightInd w:val="0"/>
        <w:spacing w:line="360" w:lineRule="auto"/>
        <w:jc w:val="both"/>
        <w:rPr>
          <w:rFonts w:ascii="Arial Narrow" w:hAnsi="Arial Narrow"/>
          <w:i/>
        </w:rPr>
      </w:pPr>
    </w:p>
    <w:p w:rsidR="00EA0C8D" w:rsidRPr="00812C9D" w:rsidRDefault="00EA0C8D" w:rsidP="00812C9D">
      <w:pPr>
        <w:autoSpaceDE w:val="0"/>
        <w:autoSpaceDN w:val="0"/>
        <w:adjustRightInd w:val="0"/>
        <w:spacing w:line="240" w:lineRule="auto"/>
        <w:jc w:val="both"/>
        <w:rPr>
          <w:rFonts w:ascii="Arial Narrow" w:hAnsi="Arial Narrow"/>
          <w:i/>
          <w:sz w:val="24"/>
        </w:rPr>
      </w:pPr>
      <w:r w:rsidRPr="00812C9D">
        <w:rPr>
          <w:rFonts w:ascii="Arial Narrow" w:hAnsi="Arial Narrow"/>
          <w:i/>
          <w:sz w:val="24"/>
        </w:rPr>
        <w:t>Factores internos y externos</w:t>
      </w:r>
    </w:p>
    <w:p w:rsidR="00EA0C8D" w:rsidRPr="00812C9D" w:rsidRDefault="00EA0C8D" w:rsidP="00812C9D">
      <w:pPr>
        <w:pStyle w:val="Prrafodelista"/>
        <w:numPr>
          <w:ilvl w:val="0"/>
          <w:numId w:val="21"/>
        </w:numPr>
        <w:tabs>
          <w:tab w:val="left" w:pos="142"/>
          <w:tab w:val="left" w:pos="284"/>
          <w:tab w:val="left" w:pos="709"/>
          <w:tab w:val="left" w:pos="851"/>
          <w:tab w:val="left" w:pos="6096"/>
        </w:tabs>
        <w:spacing w:after="0" w:line="240" w:lineRule="auto"/>
        <w:jc w:val="both"/>
        <w:rPr>
          <w:rFonts w:ascii="Arial Narrow" w:hAnsi="Arial Narrow"/>
          <w:sz w:val="24"/>
        </w:rPr>
      </w:pPr>
      <w:r w:rsidRPr="00812C9D">
        <w:rPr>
          <w:rFonts w:ascii="Arial Narrow" w:hAnsi="Arial Narrow"/>
          <w:sz w:val="24"/>
        </w:rPr>
        <w:t>En cuanto a la distribución porcentual por rangos de edad se identifica que la población que frecuenta más los comedores del Programa, es la población que se encuentra entre el rango de 18 y 64 años de edad, etapa más productiva del ciclo de vida.</w:t>
      </w:r>
    </w:p>
    <w:p w:rsidR="00EA0C8D" w:rsidRPr="00812C9D" w:rsidRDefault="00EA0C8D" w:rsidP="00812C9D">
      <w:pPr>
        <w:tabs>
          <w:tab w:val="left" w:pos="142"/>
          <w:tab w:val="left" w:pos="284"/>
          <w:tab w:val="left" w:pos="709"/>
          <w:tab w:val="left" w:pos="851"/>
          <w:tab w:val="left" w:pos="6096"/>
        </w:tabs>
        <w:spacing w:after="0" w:line="240" w:lineRule="auto"/>
        <w:ind w:left="284"/>
        <w:jc w:val="both"/>
        <w:rPr>
          <w:rFonts w:ascii="Arial Narrow" w:hAnsi="Arial Narrow"/>
          <w:sz w:val="24"/>
        </w:rPr>
      </w:pPr>
    </w:p>
    <w:p w:rsidR="00EA0C8D" w:rsidRPr="00812C9D" w:rsidRDefault="00EA0C8D" w:rsidP="00812C9D">
      <w:pPr>
        <w:pStyle w:val="Prrafodelista"/>
        <w:numPr>
          <w:ilvl w:val="0"/>
          <w:numId w:val="21"/>
        </w:numPr>
        <w:tabs>
          <w:tab w:val="left" w:pos="142"/>
          <w:tab w:val="left" w:pos="284"/>
          <w:tab w:val="left" w:pos="709"/>
          <w:tab w:val="left" w:pos="851"/>
          <w:tab w:val="left" w:pos="6096"/>
        </w:tabs>
        <w:spacing w:after="0" w:line="240" w:lineRule="auto"/>
        <w:jc w:val="both"/>
        <w:rPr>
          <w:rFonts w:ascii="Arial Narrow" w:hAnsi="Arial Narrow"/>
          <w:sz w:val="24"/>
        </w:rPr>
      </w:pPr>
      <w:r w:rsidRPr="00812C9D">
        <w:rPr>
          <w:rFonts w:ascii="Arial Narrow" w:hAnsi="Arial Narrow"/>
          <w:sz w:val="24"/>
        </w:rPr>
        <w:t xml:space="preserve">En cuanto a distribución por sexo de la población que hace uso del programa, se observa que es muy homogénea la participación, que no hay condicionante que determine su ingreso.  </w:t>
      </w:r>
    </w:p>
    <w:p w:rsidR="00EA0C8D" w:rsidRPr="00812C9D" w:rsidRDefault="00EA0C8D" w:rsidP="00812C9D">
      <w:pPr>
        <w:tabs>
          <w:tab w:val="left" w:pos="142"/>
          <w:tab w:val="left" w:pos="284"/>
          <w:tab w:val="left" w:pos="709"/>
          <w:tab w:val="left" w:pos="851"/>
          <w:tab w:val="left" w:pos="6096"/>
        </w:tabs>
        <w:spacing w:after="0" w:line="240" w:lineRule="auto"/>
        <w:ind w:left="284"/>
        <w:jc w:val="both"/>
        <w:rPr>
          <w:rFonts w:ascii="Arial Narrow" w:hAnsi="Arial Narrow"/>
          <w:sz w:val="24"/>
        </w:rPr>
      </w:pPr>
    </w:p>
    <w:p w:rsidR="00EA0C8D" w:rsidRPr="00812C9D" w:rsidRDefault="00EA0C8D" w:rsidP="00812C9D">
      <w:pPr>
        <w:pStyle w:val="Prrafodelista"/>
        <w:numPr>
          <w:ilvl w:val="0"/>
          <w:numId w:val="21"/>
        </w:numPr>
        <w:spacing w:after="0" w:line="240" w:lineRule="auto"/>
        <w:jc w:val="both"/>
        <w:rPr>
          <w:rFonts w:ascii="Arial Narrow" w:hAnsi="Arial Narrow"/>
          <w:sz w:val="24"/>
        </w:rPr>
      </w:pPr>
      <w:r w:rsidRPr="00812C9D">
        <w:rPr>
          <w:rFonts w:ascii="Arial Narrow" w:hAnsi="Arial Narrow"/>
          <w:sz w:val="24"/>
        </w:rPr>
        <w:t>El Programa beneficia mayoritariamente a los residentes de las unidades territoriales donde se brinda el servicio.</w:t>
      </w:r>
    </w:p>
    <w:p w:rsidR="00EA0C8D" w:rsidRPr="00812C9D" w:rsidRDefault="00EA0C8D" w:rsidP="00812C9D">
      <w:pPr>
        <w:spacing w:line="240" w:lineRule="auto"/>
        <w:ind w:left="142"/>
        <w:jc w:val="both"/>
        <w:rPr>
          <w:rFonts w:ascii="Arial Narrow" w:hAnsi="Arial Narrow"/>
          <w:sz w:val="24"/>
        </w:rPr>
      </w:pPr>
    </w:p>
    <w:p w:rsidR="00EA0C8D" w:rsidRPr="00812C9D" w:rsidRDefault="00EA0C8D" w:rsidP="00812C9D">
      <w:pPr>
        <w:pStyle w:val="Prrafodelista"/>
        <w:numPr>
          <w:ilvl w:val="0"/>
          <w:numId w:val="21"/>
        </w:numPr>
        <w:spacing w:after="0" w:line="240" w:lineRule="auto"/>
        <w:jc w:val="both"/>
        <w:rPr>
          <w:rFonts w:ascii="Arial Narrow" w:hAnsi="Arial Narrow"/>
          <w:sz w:val="24"/>
        </w:rPr>
      </w:pPr>
      <w:r w:rsidRPr="00812C9D">
        <w:rPr>
          <w:rFonts w:ascii="Arial Narrow" w:hAnsi="Arial Narrow"/>
          <w:sz w:val="24"/>
        </w:rPr>
        <w:t xml:space="preserve">Las personas desempleadas representan el universo de beneficiarios más importantes de entre los atendidos por el Programa. </w:t>
      </w:r>
    </w:p>
    <w:p w:rsidR="00EA0C8D" w:rsidRPr="00812C9D" w:rsidRDefault="00EA0C8D" w:rsidP="00812C9D">
      <w:pPr>
        <w:pStyle w:val="Prrafodelista"/>
        <w:spacing w:line="240" w:lineRule="auto"/>
        <w:jc w:val="both"/>
        <w:rPr>
          <w:rFonts w:ascii="Arial Narrow" w:hAnsi="Arial Narrow"/>
          <w:sz w:val="24"/>
        </w:rPr>
      </w:pPr>
    </w:p>
    <w:p w:rsidR="00EA0C8D" w:rsidRPr="00812C9D" w:rsidRDefault="00EA0C8D" w:rsidP="00812C9D">
      <w:pPr>
        <w:pStyle w:val="Prrafodelista"/>
        <w:numPr>
          <w:ilvl w:val="0"/>
          <w:numId w:val="21"/>
        </w:numPr>
        <w:spacing w:after="0" w:line="240" w:lineRule="auto"/>
        <w:jc w:val="both"/>
        <w:rPr>
          <w:rFonts w:ascii="Arial Narrow" w:hAnsi="Arial Narrow"/>
          <w:sz w:val="24"/>
        </w:rPr>
      </w:pPr>
      <w:r w:rsidRPr="00812C9D">
        <w:rPr>
          <w:rFonts w:ascii="Arial Narrow" w:hAnsi="Arial Narrow"/>
          <w:sz w:val="24"/>
        </w:rPr>
        <w:lastRenderedPageBreak/>
        <w:t>En cuanto al uso de uniforme aunque la mayoría coincide con el uso correcto, existe un porcentaje mínimo que no cumple con él.</w:t>
      </w:r>
    </w:p>
    <w:p w:rsidR="00EA0C8D" w:rsidRPr="00812C9D" w:rsidRDefault="00EA0C8D" w:rsidP="00812C9D">
      <w:pPr>
        <w:pStyle w:val="Prrafodelista"/>
        <w:spacing w:line="240" w:lineRule="auto"/>
        <w:jc w:val="both"/>
        <w:rPr>
          <w:rFonts w:ascii="Arial Narrow" w:hAnsi="Arial Narrow"/>
          <w:sz w:val="24"/>
        </w:rPr>
      </w:pPr>
    </w:p>
    <w:p w:rsidR="00EA0C8D" w:rsidRPr="00812C9D" w:rsidRDefault="00EA0C8D" w:rsidP="00812C9D">
      <w:pPr>
        <w:pStyle w:val="Prrafodelista"/>
        <w:numPr>
          <w:ilvl w:val="0"/>
          <w:numId w:val="21"/>
        </w:numPr>
        <w:spacing w:after="0" w:line="240" w:lineRule="auto"/>
        <w:jc w:val="both"/>
        <w:rPr>
          <w:rFonts w:ascii="Arial Narrow" w:hAnsi="Arial Narrow"/>
          <w:sz w:val="24"/>
        </w:rPr>
      </w:pPr>
      <w:r w:rsidRPr="00812C9D">
        <w:rPr>
          <w:rFonts w:ascii="Arial Narrow" w:hAnsi="Arial Narrow"/>
          <w:sz w:val="24"/>
        </w:rPr>
        <w:t>Por lo que se refiere a la atención amable y respetuosa por parte del personal que atiende a la población del programa, existe un porcentaje que ha percibido un mal trato dentro del Comedor; por lo que es importante identificar la razón por la que sucede.</w:t>
      </w:r>
    </w:p>
    <w:p w:rsidR="00EA0C8D" w:rsidRPr="00812C9D" w:rsidRDefault="00EA0C8D" w:rsidP="00812C9D">
      <w:pPr>
        <w:spacing w:line="240" w:lineRule="auto"/>
        <w:jc w:val="both"/>
        <w:rPr>
          <w:rFonts w:ascii="Arial Narrow" w:hAnsi="Arial Narrow"/>
          <w:sz w:val="24"/>
        </w:rPr>
      </w:pPr>
    </w:p>
    <w:p w:rsidR="00EA0C8D" w:rsidRPr="00812C9D" w:rsidRDefault="00EA0C8D" w:rsidP="00812C9D">
      <w:pPr>
        <w:pStyle w:val="Prrafodelista"/>
        <w:numPr>
          <w:ilvl w:val="0"/>
          <w:numId w:val="21"/>
        </w:numPr>
        <w:spacing w:after="0" w:line="240" w:lineRule="auto"/>
        <w:jc w:val="both"/>
        <w:rPr>
          <w:rFonts w:ascii="Arial Narrow" w:hAnsi="Arial Narrow"/>
          <w:sz w:val="24"/>
        </w:rPr>
      </w:pPr>
      <w:r w:rsidRPr="00812C9D">
        <w:rPr>
          <w:rFonts w:ascii="Arial Narrow" w:hAnsi="Arial Narrow"/>
          <w:sz w:val="24"/>
        </w:rPr>
        <w:t>En cuanto al menú que reciben los usuarios del Programa de “Comedores Públicos”,  un porcentaje</w:t>
      </w:r>
      <w:r w:rsidR="000B0556" w:rsidRPr="00812C9D">
        <w:rPr>
          <w:rFonts w:ascii="Arial Narrow" w:hAnsi="Arial Narrow"/>
          <w:sz w:val="24"/>
        </w:rPr>
        <w:t xml:space="preserve"> significativo</w:t>
      </w:r>
      <w:r w:rsidRPr="00812C9D">
        <w:rPr>
          <w:rFonts w:ascii="Arial Narrow" w:hAnsi="Arial Narrow"/>
          <w:sz w:val="24"/>
        </w:rPr>
        <w:t xml:space="preserve"> de la población entrevistada considera que se debe agregar otro alimento (como puede ser algún postre o fruta e inclusive una porción de frijoles) y hacer más variado el menú,  mejorando así la calidad del platillo,  y al mismo tiempo que favorezca la condición nutricional de los usuarios.</w:t>
      </w:r>
    </w:p>
    <w:p w:rsidR="00EA0C8D" w:rsidRPr="00812C9D" w:rsidRDefault="00EA0C8D" w:rsidP="00812C9D">
      <w:pPr>
        <w:spacing w:line="240" w:lineRule="auto"/>
        <w:jc w:val="both"/>
        <w:rPr>
          <w:rFonts w:ascii="Arial Narrow" w:hAnsi="Arial Narrow"/>
          <w:sz w:val="24"/>
        </w:rPr>
      </w:pPr>
    </w:p>
    <w:p w:rsidR="00EA0C8D" w:rsidRPr="00812C9D" w:rsidRDefault="00EA0C8D" w:rsidP="00812C9D">
      <w:pPr>
        <w:pStyle w:val="Prrafodelista"/>
        <w:numPr>
          <w:ilvl w:val="0"/>
          <w:numId w:val="21"/>
        </w:numPr>
        <w:spacing w:after="0" w:line="240" w:lineRule="auto"/>
        <w:jc w:val="both"/>
        <w:rPr>
          <w:rFonts w:ascii="Arial Narrow" w:hAnsi="Arial Narrow"/>
          <w:sz w:val="24"/>
        </w:rPr>
      </w:pPr>
      <w:r w:rsidRPr="00812C9D">
        <w:rPr>
          <w:rFonts w:ascii="Arial Narrow" w:hAnsi="Arial Narrow"/>
          <w:sz w:val="24"/>
        </w:rPr>
        <w:t>Un bajo porcentaje de la población considera que la ración que reciben no es suficiente, por lo que es importante insistir y hacer conciencia en los usuarios que las porciones que se entregan son las establecidas.</w:t>
      </w:r>
    </w:p>
    <w:p w:rsidR="00EA0C8D" w:rsidRPr="00812C9D" w:rsidRDefault="00EA0C8D" w:rsidP="00812C9D">
      <w:pPr>
        <w:spacing w:line="240" w:lineRule="auto"/>
        <w:jc w:val="both"/>
        <w:rPr>
          <w:rFonts w:ascii="Arial Narrow" w:hAnsi="Arial Narrow"/>
          <w:sz w:val="24"/>
        </w:rPr>
      </w:pPr>
    </w:p>
    <w:p w:rsidR="00EA0C8D" w:rsidRPr="00812C9D" w:rsidRDefault="00EA0C8D" w:rsidP="00812C9D">
      <w:pPr>
        <w:pStyle w:val="Prrafodelista"/>
        <w:numPr>
          <w:ilvl w:val="0"/>
          <w:numId w:val="21"/>
        </w:numPr>
        <w:spacing w:after="0" w:line="240" w:lineRule="auto"/>
        <w:jc w:val="both"/>
        <w:rPr>
          <w:rFonts w:ascii="Arial Narrow" w:hAnsi="Arial Narrow"/>
          <w:sz w:val="24"/>
        </w:rPr>
      </w:pPr>
      <w:r w:rsidRPr="00812C9D">
        <w:rPr>
          <w:rFonts w:ascii="Arial Narrow" w:hAnsi="Arial Narrow"/>
          <w:sz w:val="24"/>
        </w:rPr>
        <w:t>Cabe mencionar un punto importante en que los  beneficiados consideran que el Programa de “Comedores Públicos” dentro del Distrito Federal ha ayudado a mejorar su calidad de vida.</w:t>
      </w:r>
    </w:p>
    <w:p w:rsidR="00EA0C8D" w:rsidRPr="00812C9D" w:rsidRDefault="00EA0C8D" w:rsidP="00812C9D">
      <w:pPr>
        <w:spacing w:line="240" w:lineRule="auto"/>
        <w:jc w:val="both"/>
        <w:rPr>
          <w:rFonts w:ascii="Arial Narrow" w:hAnsi="Arial Narrow"/>
          <w:sz w:val="24"/>
        </w:rPr>
      </w:pPr>
    </w:p>
    <w:p w:rsidR="00EA0C8D" w:rsidRPr="00812C9D" w:rsidRDefault="00EA0C8D" w:rsidP="00812C9D">
      <w:pPr>
        <w:pStyle w:val="Prrafodelista"/>
        <w:numPr>
          <w:ilvl w:val="0"/>
          <w:numId w:val="21"/>
        </w:numPr>
        <w:spacing w:after="0" w:line="240" w:lineRule="auto"/>
        <w:jc w:val="both"/>
        <w:rPr>
          <w:rFonts w:ascii="Arial Narrow" w:hAnsi="Arial Narrow"/>
          <w:sz w:val="24"/>
        </w:rPr>
      </w:pPr>
      <w:r w:rsidRPr="00812C9D">
        <w:rPr>
          <w:rFonts w:ascii="Arial Narrow" w:hAnsi="Arial Narrow"/>
          <w:sz w:val="24"/>
        </w:rPr>
        <w:t>En cuanto a las propuestas de los usuarios con el horario de servicio, más del 40% considera importante que llegue temprano la comida en decir puntual, ya que, según los datos adquiridos hay niños en primaria y/o secundaria que asisten a los comedores antes de ir a la escuela.</w:t>
      </w:r>
    </w:p>
    <w:p w:rsidR="00EA0C8D" w:rsidRPr="00812C9D" w:rsidRDefault="00EA0C8D" w:rsidP="00812C9D">
      <w:pPr>
        <w:tabs>
          <w:tab w:val="left" w:pos="6161"/>
        </w:tabs>
        <w:spacing w:line="240" w:lineRule="auto"/>
        <w:jc w:val="both"/>
        <w:rPr>
          <w:rFonts w:ascii="Arial Narrow" w:hAnsi="Arial Narrow"/>
          <w:sz w:val="24"/>
        </w:rPr>
      </w:pPr>
    </w:p>
    <w:p w:rsidR="00EA0C8D" w:rsidRPr="00812C9D" w:rsidRDefault="00EA0C8D" w:rsidP="00812C9D">
      <w:pPr>
        <w:pStyle w:val="Prrafodelista"/>
        <w:numPr>
          <w:ilvl w:val="0"/>
          <w:numId w:val="21"/>
        </w:numPr>
        <w:tabs>
          <w:tab w:val="left" w:pos="6161"/>
        </w:tabs>
        <w:spacing w:after="0" w:line="240" w:lineRule="auto"/>
        <w:jc w:val="both"/>
        <w:rPr>
          <w:rFonts w:ascii="Arial Narrow" w:hAnsi="Arial Narrow"/>
          <w:sz w:val="24"/>
        </w:rPr>
      </w:pPr>
      <w:r w:rsidRPr="00812C9D">
        <w:rPr>
          <w:rFonts w:ascii="Arial Narrow" w:hAnsi="Arial Narrow"/>
          <w:sz w:val="24"/>
        </w:rPr>
        <w:t xml:space="preserve">Aproximadamente el 39% de los usuarios encuestados proponen que se dé servicio de lunes a domingo, además de días festivos, así mismo, evitar el cierre de comedor en días hábiles. </w:t>
      </w:r>
    </w:p>
    <w:p w:rsidR="00EA0C8D" w:rsidRPr="00812C9D" w:rsidRDefault="00EA0C8D" w:rsidP="00812C9D">
      <w:pPr>
        <w:tabs>
          <w:tab w:val="left" w:pos="6161"/>
        </w:tabs>
        <w:spacing w:line="240" w:lineRule="auto"/>
        <w:jc w:val="both"/>
        <w:rPr>
          <w:rFonts w:ascii="Arial Narrow" w:hAnsi="Arial Narrow"/>
          <w:sz w:val="24"/>
        </w:rPr>
      </w:pPr>
    </w:p>
    <w:p w:rsidR="00EA0C8D" w:rsidRPr="00812C9D" w:rsidRDefault="00EA0C8D" w:rsidP="00812C9D">
      <w:pPr>
        <w:pStyle w:val="Prrafodelista"/>
        <w:numPr>
          <w:ilvl w:val="0"/>
          <w:numId w:val="21"/>
        </w:numPr>
        <w:tabs>
          <w:tab w:val="left" w:pos="6161"/>
        </w:tabs>
        <w:autoSpaceDE w:val="0"/>
        <w:autoSpaceDN w:val="0"/>
        <w:adjustRightInd w:val="0"/>
        <w:spacing w:after="0" w:line="240" w:lineRule="auto"/>
        <w:jc w:val="both"/>
        <w:rPr>
          <w:rFonts w:ascii="Arial Narrow" w:hAnsi="Arial Narrow"/>
          <w:b/>
          <w:sz w:val="32"/>
        </w:rPr>
      </w:pPr>
      <w:r w:rsidRPr="00812C9D">
        <w:rPr>
          <w:rFonts w:ascii="Arial Narrow" w:hAnsi="Arial Narrow"/>
          <w:sz w:val="24"/>
        </w:rPr>
        <w:t>La mayoría de la población encuestada coincidió con la necesidad de renovar y mejorar las condiciones de los comedores que va desde el cambio de manteles, renovación de mesas y sillas, surtir el comedor con artículos de higiene como es jabón, gel-</w:t>
      </w:r>
      <w:proofErr w:type="spellStart"/>
      <w:r w:rsidRPr="00812C9D">
        <w:rPr>
          <w:rFonts w:ascii="Arial Narrow" w:hAnsi="Arial Narrow"/>
          <w:sz w:val="24"/>
        </w:rPr>
        <w:t>antibacterial</w:t>
      </w:r>
      <w:proofErr w:type="spellEnd"/>
      <w:r w:rsidRPr="00812C9D">
        <w:rPr>
          <w:rFonts w:ascii="Arial Narrow" w:hAnsi="Arial Narrow"/>
          <w:sz w:val="24"/>
        </w:rPr>
        <w:t>, así como habilitar baños, entre otras</w:t>
      </w:r>
      <w:r w:rsidR="000B0556" w:rsidRPr="00812C9D">
        <w:rPr>
          <w:rFonts w:ascii="Arial Narrow" w:hAnsi="Arial Narrow"/>
          <w:sz w:val="24"/>
        </w:rPr>
        <w:t>.</w:t>
      </w:r>
    </w:p>
    <w:p w:rsidR="006D3F25" w:rsidRDefault="006D3F25" w:rsidP="00EA0C8D">
      <w:pPr>
        <w:autoSpaceDE w:val="0"/>
        <w:autoSpaceDN w:val="0"/>
        <w:adjustRightInd w:val="0"/>
        <w:spacing w:line="360" w:lineRule="auto"/>
        <w:jc w:val="both"/>
        <w:rPr>
          <w:rFonts w:ascii="Arial Narrow" w:hAnsi="Arial Narrow"/>
          <w:b/>
          <w:sz w:val="28"/>
        </w:rPr>
        <w:sectPr w:rsidR="006D3F25" w:rsidSect="00A03910">
          <w:headerReference w:type="default" r:id="rId37"/>
          <w:pgSz w:w="12240" w:h="15840" w:code="1"/>
          <w:pgMar w:top="1701" w:right="1701" w:bottom="1701" w:left="1701" w:header="709" w:footer="709" w:gutter="0"/>
          <w:cols w:space="708"/>
          <w:docGrid w:linePitch="360"/>
        </w:sectPr>
      </w:pPr>
    </w:p>
    <w:p w:rsidR="00EA0C8D" w:rsidRPr="00640985" w:rsidRDefault="00CF4731" w:rsidP="00EA0C8D">
      <w:pPr>
        <w:autoSpaceDE w:val="0"/>
        <w:autoSpaceDN w:val="0"/>
        <w:adjustRightInd w:val="0"/>
        <w:spacing w:line="360" w:lineRule="auto"/>
        <w:jc w:val="both"/>
        <w:rPr>
          <w:rFonts w:ascii="Arial Narrow" w:hAnsi="Arial Narrow"/>
          <w:b/>
          <w:sz w:val="28"/>
        </w:rPr>
      </w:pPr>
      <w:r>
        <w:rPr>
          <w:rFonts w:ascii="Arial Narrow" w:hAnsi="Arial Narrow"/>
          <w:b/>
          <w:sz w:val="28"/>
        </w:rPr>
        <w:lastRenderedPageBreak/>
        <w:t>Cuadro 1</w:t>
      </w:r>
      <w:r w:rsidR="00395ACE">
        <w:rPr>
          <w:rFonts w:ascii="Arial Narrow" w:hAnsi="Arial Narrow"/>
          <w:b/>
          <w:sz w:val="28"/>
        </w:rPr>
        <w:t>1</w:t>
      </w:r>
      <w:r>
        <w:rPr>
          <w:rFonts w:ascii="Arial Narrow" w:hAnsi="Arial Narrow"/>
          <w:b/>
          <w:sz w:val="28"/>
        </w:rPr>
        <w:t>. Matriz de Indicadores</w:t>
      </w:r>
    </w:p>
    <w:tbl>
      <w:tblPr>
        <w:tblW w:w="13198" w:type="dxa"/>
        <w:tblInd w:w="55" w:type="dxa"/>
        <w:tblLayout w:type="fixed"/>
        <w:tblCellMar>
          <w:left w:w="70" w:type="dxa"/>
          <w:right w:w="70" w:type="dxa"/>
        </w:tblCellMar>
        <w:tblLook w:val="04A0" w:firstRow="1" w:lastRow="0" w:firstColumn="1" w:lastColumn="0" w:noHBand="0" w:noVBand="1"/>
      </w:tblPr>
      <w:tblGrid>
        <w:gridCol w:w="724"/>
        <w:gridCol w:w="1701"/>
        <w:gridCol w:w="1418"/>
        <w:gridCol w:w="1275"/>
        <w:gridCol w:w="1418"/>
        <w:gridCol w:w="1276"/>
        <w:gridCol w:w="1701"/>
        <w:gridCol w:w="1701"/>
        <w:gridCol w:w="1984"/>
      </w:tblGrid>
      <w:tr w:rsidR="006D3F25" w:rsidRPr="00BB3ACA" w:rsidTr="005C7BA4">
        <w:trPr>
          <w:trHeight w:val="360"/>
        </w:trPr>
        <w:tc>
          <w:tcPr>
            <w:tcW w:w="13198"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D3F25" w:rsidRPr="00BB3ACA" w:rsidRDefault="006D3F25" w:rsidP="005C7BA4">
            <w:pPr>
              <w:spacing w:after="0" w:line="240" w:lineRule="auto"/>
              <w:jc w:val="center"/>
              <w:rPr>
                <w:rFonts w:ascii="Arial Narrow" w:eastAsia="Times New Roman" w:hAnsi="Arial Narrow" w:cs="Times New Roman"/>
                <w:b/>
                <w:bCs/>
                <w:sz w:val="28"/>
                <w:szCs w:val="28"/>
                <w:lang w:eastAsia="es-MX"/>
              </w:rPr>
            </w:pPr>
            <w:r w:rsidRPr="00BB3ACA">
              <w:rPr>
                <w:rFonts w:ascii="Arial Narrow" w:eastAsia="Times New Roman" w:hAnsi="Arial Narrow" w:cs="Times New Roman"/>
                <w:b/>
                <w:bCs/>
                <w:sz w:val="28"/>
                <w:szCs w:val="28"/>
                <w:lang w:eastAsia="es-MX"/>
              </w:rPr>
              <w:t>MATRIZ DE INDICADORES</w:t>
            </w:r>
          </w:p>
        </w:tc>
      </w:tr>
      <w:tr w:rsidR="006D3F25" w:rsidRPr="00BB3ACA" w:rsidTr="005C7BA4">
        <w:trPr>
          <w:trHeight w:val="99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NIVEL</w:t>
            </w:r>
          </w:p>
        </w:tc>
        <w:tc>
          <w:tcPr>
            <w:tcW w:w="1701" w:type="dxa"/>
            <w:tcBorders>
              <w:top w:val="nil"/>
              <w:left w:val="nil"/>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OBJETIVO</w:t>
            </w:r>
          </w:p>
        </w:tc>
        <w:tc>
          <w:tcPr>
            <w:tcW w:w="1418" w:type="dxa"/>
            <w:tcBorders>
              <w:top w:val="nil"/>
              <w:left w:val="nil"/>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INDICADOR DE DESEMPEÑO</w:t>
            </w:r>
          </w:p>
        </w:tc>
        <w:tc>
          <w:tcPr>
            <w:tcW w:w="1275" w:type="dxa"/>
            <w:tcBorders>
              <w:top w:val="nil"/>
              <w:left w:val="nil"/>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TIPO DE  INDICADOR</w:t>
            </w:r>
          </w:p>
        </w:tc>
        <w:tc>
          <w:tcPr>
            <w:tcW w:w="1418" w:type="dxa"/>
            <w:tcBorders>
              <w:top w:val="nil"/>
              <w:left w:val="nil"/>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FÓRMULA DE CÁLCULO</w:t>
            </w:r>
          </w:p>
        </w:tc>
        <w:tc>
          <w:tcPr>
            <w:tcW w:w="1276" w:type="dxa"/>
            <w:tcBorders>
              <w:top w:val="nil"/>
              <w:left w:val="nil"/>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UNIDAD DE MEDIDA</w:t>
            </w:r>
          </w:p>
        </w:tc>
        <w:tc>
          <w:tcPr>
            <w:tcW w:w="1701" w:type="dxa"/>
            <w:tcBorders>
              <w:top w:val="nil"/>
              <w:left w:val="nil"/>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PERIODICIDAD</w:t>
            </w:r>
          </w:p>
        </w:tc>
        <w:tc>
          <w:tcPr>
            <w:tcW w:w="1701" w:type="dxa"/>
            <w:tcBorders>
              <w:top w:val="nil"/>
              <w:left w:val="nil"/>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Pr>
                <w:rFonts w:ascii="Calibri" w:eastAsia="Times New Roman" w:hAnsi="Calibri" w:cs="Times New Roman"/>
                <w:b/>
                <w:lang w:eastAsia="es-MX"/>
              </w:rPr>
              <w:t>RESULTADOS</w:t>
            </w:r>
          </w:p>
        </w:tc>
        <w:tc>
          <w:tcPr>
            <w:tcW w:w="1984" w:type="dxa"/>
            <w:tcBorders>
              <w:top w:val="nil"/>
              <w:left w:val="nil"/>
              <w:bottom w:val="single" w:sz="4" w:space="0" w:color="auto"/>
              <w:right w:val="single" w:sz="4" w:space="0" w:color="auto"/>
            </w:tcBorders>
            <w:shd w:val="clear" w:color="auto" w:fill="auto"/>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MEDIOS DE VERIFICACIÓN</w:t>
            </w:r>
          </w:p>
        </w:tc>
      </w:tr>
      <w:tr w:rsidR="00F13672" w:rsidRPr="00BB3ACA" w:rsidTr="006D3F25">
        <w:trPr>
          <w:trHeight w:val="1177"/>
        </w:trPr>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F13672" w:rsidRPr="003D0F41" w:rsidRDefault="00F13672"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Fin</w:t>
            </w:r>
          </w:p>
        </w:tc>
        <w:tc>
          <w:tcPr>
            <w:tcW w:w="1701" w:type="dxa"/>
            <w:tcBorders>
              <w:top w:val="nil"/>
              <w:left w:val="nil"/>
              <w:bottom w:val="single" w:sz="4" w:space="0" w:color="auto"/>
              <w:right w:val="single" w:sz="4" w:space="0" w:color="auto"/>
            </w:tcBorders>
            <w:shd w:val="clear" w:color="auto" w:fill="auto"/>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Contribuir al acceso a la alimentación de la población en pobreza extrema en el D.F.</w:t>
            </w:r>
          </w:p>
        </w:tc>
        <w:tc>
          <w:tcPr>
            <w:tcW w:w="1418"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 </w:t>
            </w:r>
            <w:r>
              <w:rPr>
                <w:rFonts w:ascii="Tahoma" w:eastAsia="Times New Roman" w:hAnsi="Tahoma" w:cs="Tahoma"/>
                <w:sz w:val="16"/>
                <w:szCs w:val="16"/>
                <w:lang w:eastAsia="es-MX"/>
              </w:rPr>
              <w:t>de población en pobreza extrema</w:t>
            </w:r>
            <w:r w:rsidRPr="00BB3ACA">
              <w:rPr>
                <w:rFonts w:ascii="Tahoma" w:eastAsia="Times New Roman" w:hAnsi="Tahoma" w:cs="Tahoma"/>
                <w:sz w:val="16"/>
                <w:szCs w:val="16"/>
                <w:lang w:eastAsia="es-MX"/>
              </w:rPr>
              <w:t>.</w:t>
            </w:r>
          </w:p>
        </w:tc>
        <w:tc>
          <w:tcPr>
            <w:tcW w:w="1275" w:type="dxa"/>
            <w:tcBorders>
              <w:top w:val="nil"/>
              <w:left w:val="nil"/>
              <w:bottom w:val="single" w:sz="4" w:space="0" w:color="auto"/>
              <w:right w:val="single" w:sz="4" w:space="0" w:color="auto"/>
            </w:tcBorders>
            <w:shd w:val="clear" w:color="auto" w:fill="auto"/>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Estratégico</w:t>
            </w:r>
          </w:p>
        </w:tc>
        <w:tc>
          <w:tcPr>
            <w:tcW w:w="1418"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787609">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número de población atendida /nú</w:t>
            </w:r>
            <w:r w:rsidRPr="00BB3ACA">
              <w:rPr>
                <w:rFonts w:ascii="Tahoma" w:eastAsia="Times New Roman" w:hAnsi="Tahoma" w:cs="Tahoma"/>
                <w:sz w:val="16"/>
                <w:szCs w:val="16"/>
                <w:lang w:eastAsia="es-MX"/>
              </w:rPr>
              <w:t>mero de población en pobreza extrema</w:t>
            </w:r>
            <w:r>
              <w:rPr>
                <w:rFonts w:ascii="Tahoma" w:eastAsia="Times New Roman" w:hAnsi="Tahoma" w:cs="Tahoma"/>
                <w:sz w:val="16"/>
                <w:szCs w:val="16"/>
                <w:lang w:eastAsia="es-MX"/>
              </w:rPr>
              <w:t xml:space="preserve"> con carencia alimentaria </w:t>
            </w:r>
            <w:r w:rsidRPr="00BB3ACA">
              <w:rPr>
                <w:rFonts w:ascii="Tahoma" w:eastAsia="Times New Roman" w:hAnsi="Tahoma" w:cs="Tahoma"/>
                <w:sz w:val="16"/>
                <w:szCs w:val="16"/>
                <w:lang w:eastAsia="es-MX"/>
              </w:rPr>
              <w:t xml:space="preserve"> x 100 </w:t>
            </w:r>
          </w:p>
        </w:tc>
        <w:tc>
          <w:tcPr>
            <w:tcW w:w="1276"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8A3B2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Quin</w:t>
            </w:r>
            <w:r w:rsidR="008A3B24">
              <w:rPr>
                <w:rFonts w:ascii="Tahoma" w:eastAsia="Times New Roman" w:hAnsi="Tahoma" w:cs="Tahoma"/>
                <w:sz w:val="16"/>
                <w:szCs w:val="16"/>
                <w:lang w:eastAsia="es-MX"/>
              </w:rPr>
              <w:t>qu</w:t>
            </w:r>
            <w:r w:rsidRPr="00BB3ACA">
              <w:rPr>
                <w:rFonts w:ascii="Tahoma" w:eastAsia="Times New Roman" w:hAnsi="Tahoma" w:cs="Tahoma"/>
                <w:sz w:val="16"/>
                <w:szCs w:val="16"/>
                <w:lang w:eastAsia="es-MX"/>
              </w:rPr>
              <w:t>enal</w:t>
            </w:r>
          </w:p>
        </w:tc>
        <w:tc>
          <w:tcPr>
            <w:tcW w:w="1701" w:type="dxa"/>
            <w:tcBorders>
              <w:top w:val="nil"/>
              <w:left w:val="nil"/>
              <w:bottom w:val="single" w:sz="4" w:space="0" w:color="auto"/>
              <w:right w:val="single" w:sz="4" w:space="0" w:color="auto"/>
            </w:tcBorders>
            <w:shd w:val="clear" w:color="auto" w:fill="auto"/>
            <w:vAlign w:val="center"/>
          </w:tcPr>
          <w:p w:rsidR="00F13672" w:rsidRPr="00BB3ACA" w:rsidRDefault="00F13672" w:rsidP="008A3B2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33804/</w:t>
            </w:r>
            <w:r w:rsidR="008A3B24">
              <w:rPr>
                <w:rFonts w:ascii="Tahoma" w:eastAsia="Times New Roman" w:hAnsi="Tahoma" w:cs="Tahoma"/>
                <w:sz w:val="16"/>
                <w:szCs w:val="16"/>
                <w:lang w:eastAsia="es-MX"/>
              </w:rPr>
              <w:t>160608</w:t>
            </w:r>
            <w:r>
              <w:rPr>
                <w:rFonts w:ascii="Tahoma" w:eastAsia="Times New Roman" w:hAnsi="Tahoma" w:cs="Tahoma"/>
                <w:sz w:val="16"/>
                <w:szCs w:val="16"/>
                <w:lang w:eastAsia="es-MX"/>
              </w:rPr>
              <w:t>*100=</w:t>
            </w:r>
            <w:r w:rsidR="008A3B24">
              <w:rPr>
                <w:rFonts w:ascii="Tahoma" w:eastAsia="Times New Roman" w:hAnsi="Tahoma" w:cs="Tahoma"/>
                <w:sz w:val="16"/>
                <w:szCs w:val="16"/>
                <w:lang w:eastAsia="es-MX"/>
              </w:rPr>
              <w:t>21</w:t>
            </w:r>
            <w:r>
              <w:rPr>
                <w:rFonts w:ascii="Tahoma" w:eastAsia="Times New Roman" w:hAnsi="Tahoma" w:cs="Tahoma"/>
                <w:sz w:val="16"/>
                <w:szCs w:val="16"/>
                <w:lang w:eastAsia="es-MX"/>
              </w:rPr>
              <w:t>.</w:t>
            </w:r>
            <w:r w:rsidR="008A3B24">
              <w:rPr>
                <w:rFonts w:ascii="Tahoma" w:eastAsia="Times New Roman" w:hAnsi="Tahoma" w:cs="Tahoma"/>
                <w:sz w:val="16"/>
                <w:szCs w:val="16"/>
                <w:lang w:eastAsia="es-MX"/>
              </w:rPr>
              <w:t>0</w:t>
            </w:r>
            <w:r>
              <w:rPr>
                <w:rFonts w:ascii="Tahoma" w:eastAsia="Times New Roman" w:hAnsi="Tahoma" w:cs="Tahoma"/>
                <w:sz w:val="16"/>
                <w:szCs w:val="16"/>
                <w:lang w:eastAsia="es-MX"/>
              </w:rPr>
              <w:t>4</w:t>
            </w:r>
          </w:p>
        </w:tc>
        <w:tc>
          <w:tcPr>
            <w:tcW w:w="1984"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 de la medición de pobreza multidimensional, CONEVAL (2010)</w:t>
            </w:r>
          </w:p>
        </w:tc>
      </w:tr>
      <w:tr w:rsidR="00F13672" w:rsidRPr="00BB3ACA" w:rsidTr="006D3F25">
        <w:trPr>
          <w:trHeight w:val="1245"/>
        </w:trPr>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F13672" w:rsidRPr="003D0F41" w:rsidRDefault="00F13672"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Propósito</w:t>
            </w:r>
          </w:p>
        </w:tc>
        <w:tc>
          <w:tcPr>
            <w:tcW w:w="1701" w:type="dxa"/>
            <w:tcBorders>
              <w:top w:val="nil"/>
              <w:left w:val="nil"/>
              <w:bottom w:val="single" w:sz="4" w:space="0" w:color="auto"/>
              <w:right w:val="single" w:sz="4" w:space="0" w:color="auto"/>
            </w:tcBorders>
            <w:shd w:val="clear" w:color="auto" w:fill="auto"/>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Que la población en pobreza extrema siga disponiendo de una comida gratuita al día.</w:t>
            </w:r>
          </w:p>
        </w:tc>
        <w:tc>
          <w:tcPr>
            <w:tcW w:w="1418"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de población en pobreza extrema que recibe una ración de comida.</w:t>
            </w:r>
          </w:p>
        </w:tc>
        <w:tc>
          <w:tcPr>
            <w:tcW w:w="1275"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Gestión</w:t>
            </w:r>
          </w:p>
        </w:tc>
        <w:tc>
          <w:tcPr>
            <w:tcW w:w="1418"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787609">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(número de beneficiarios del programa /número de población en pobreza extrema</w:t>
            </w:r>
            <w:r>
              <w:rPr>
                <w:rFonts w:ascii="Tahoma" w:eastAsia="Times New Roman" w:hAnsi="Tahoma" w:cs="Tahoma"/>
                <w:sz w:val="16"/>
                <w:szCs w:val="16"/>
                <w:lang w:eastAsia="es-MX"/>
              </w:rPr>
              <w:t xml:space="preserve"> con carencia alimentaria </w:t>
            </w:r>
            <w:r w:rsidRPr="00BB3ACA">
              <w:rPr>
                <w:rFonts w:ascii="Tahoma" w:eastAsia="Times New Roman" w:hAnsi="Tahoma" w:cs="Tahoma"/>
                <w:sz w:val="16"/>
                <w:szCs w:val="16"/>
                <w:lang w:eastAsia="es-MX"/>
              </w:rPr>
              <w:t xml:space="preserve"> X 100) </w:t>
            </w:r>
          </w:p>
        </w:tc>
        <w:tc>
          <w:tcPr>
            <w:tcW w:w="1276"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Anual</w:t>
            </w:r>
          </w:p>
        </w:tc>
        <w:tc>
          <w:tcPr>
            <w:tcW w:w="1701" w:type="dxa"/>
            <w:tcBorders>
              <w:top w:val="nil"/>
              <w:left w:val="nil"/>
              <w:bottom w:val="single" w:sz="4" w:space="0" w:color="auto"/>
              <w:right w:val="single" w:sz="4" w:space="0" w:color="auto"/>
            </w:tcBorders>
            <w:shd w:val="clear" w:color="auto" w:fill="auto"/>
            <w:vAlign w:val="center"/>
          </w:tcPr>
          <w:p w:rsidR="00F13672" w:rsidRPr="00BB3ACA" w:rsidRDefault="00F13672" w:rsidP="008A3B2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33804/</w:t>
            </w:r>
            <w:r w:rsidR="008A3B24">
              <w:rPr>
                <w:rFonts w:ascii="Tahoma" w:eastAsia="Times New Roman" w:hAnsi="Tahoma" w:cs="Tahoma"/>
                <w:sz w:val="16"/>
                <w:szCs w:val="16"/>
                <w:lang w:eastAsia="es-MX"/>
              </w:rPr>
              <w:t>160608</w:t>
            </w:r>
            <w:r>
              <w:rPr>
                <w:rFonts w:ascii="Tahoma" w:eastAsia="Times New Roman" w:hAnsi="Tahoma" w:cs="Tahoma"/>
                <w:sz w:val="16"/>
                <w:szCs w:val="16"/>
                <w:lang w:eastAsia="es-MX"/>
              </w:rPr>
              <w:t>*100=</w:t>
            </w:r>
            <w:r w:rsidR="008A3B24">
              <w:rPr>
                <w:rFonts w:ascii="Tahoma" w:eastAsia="Times New Roman" w:hAnsi="Tahoma" w:cs="Tahoma"/>
                <w:sz w:val="16"/>
                <w:szCs w:val="16"/>
                <w:lang w:eastAsia="es-MX"/>
              </w:rPr>
              <w:t>21.04</w:t>
            </w:r>
          </w:p>
        </w:tc>
        <w:tc>
          <w:tcPr>
            <w:tcW w:w="1984" w:type="dxa"/>
            <w:tcBorders>
              <w:top w:val="nil"/>
              <w:left w:val="nil"/>
              <w:bottom w:val="single" w:sz="4" w:space="0" w:color="auto"/>
              <w:right w:val="single" w:sz="4" w:space="0" w:color="auto"/>
            </w:tcBorders>
            <w:shd w:val="clear" w:color="000000" w:fill="FFFFFF"/>
            <w:vAlign w:val="center"/>
            <w:hideMark/>
          </w:tcPr>
          <w:p w:rsidR="00F13672" w:rsidRPr="00BB3ACA" w:rsidRDefault="00F13672"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Padrón </w:t>
            </w:r>
            <w:r>
              <w:rPr>
                <w:rFonts w:ascii="Tahoma" w:eastAsia="Times New Roman" w:hAnsi="Tahoma" w:cs="Tahoma"/>
                <w:sz w:val="16"/>
                <w:szCs w:val="16"/>
                <w:lang w:eastAsia="es-MX"/>
              </w:rPr>
              <w:t>de beneficiarios del programa</w:t>
            </w:r>
            <w:r w:rsidRPr="00BB3ACA">
              <w:rPr>
                <w:rFonts w:ascii="Tahoma" w:eastAsia="Times New Roman" w:hAnsi="Tahoma" w:cs="Tahoma"/>
                <w:sz w:val="16"/>
                <w:szCs w:val="16"/>
                <w:lang w:eastAsia="es-MX"/>
              </w:rPr>
              <w:t>.... Informes anuales</w:t>
            </w:r>
          </w:p>
        </w:tc>
      </w:tr>
      <w:tr w:rsidR="006D3F25" w:rsidRPr="00BB3ACA" w:rsidTr="006D3F25">
        <w:trPr>
          <w:trHeight w:val="1172"/>
        </w:trPr>
        <w:tc>
          <w:tcPr>
            <w:tcW w:w="724" w:type="dxa"/>
            <w:tcBorders>
              <w:top w:val="nil"/>
              <w:left w:val="single" w:sz="4" w:space="0" w:color="auto"/>
              <w:bottom w:val="single" w:sz="4" w:space="0" w:color="auto"/>
              <w:right w:val="single" w:sz="4" w:space="0" w:color="auto"/>
            </w:tcBorders>
            <w:shd w:val="clear" w:color="auto" w:fill="auto"/>
            <w:textDirection w:val="btLr"/>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Componentes</w:t>
            </w:r>
          </w:p>
        </w:tc>
        <w:tc>
          <w:tcPr>
            <w:tcW w:w="1701" w:type="dxa"/>
            <w:tcBorders>
              <w:top w:val="nil"/>
              <w:left w:val="nil"/>
              <w:bottom w:val="single" w:sz="4" w:space="0" w:color="auto"/>
              <w:right w:val="single" w:sz="4" w:space="0" w:color="auto"/>
            </w:tcBorders>
            <w:shd w:val="clear" w:color="auto" w:fill="auto"/>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Raciones de alimento entregadas a la población en pobreza extrema </w:t>
            </w:r>
          </w:p>
        </w:tc>
        <w:tc>
          <w:tcPr>
            <w:tcW w:w="1418"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de raciones entregadas al año.</w:t>
            </w:r>
          </w:p>
        </w:tc>
        <w:tc>
          <w:tcPr>
            <w:tcW w:w="1275"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Gestión</w:t>
            </w:r>
          </w:p>
        </w:tc>
        <w:tc>
          <w:tcPr>
            <w:tcW w:w="1418"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 raciones entregadas/#raciones programadas) X 100) </w:t>
            </w:r>
          </w:p>
        </w:tc>
        <w:tc>
          <w:tcPr>
            <w:tcW w:w="1276"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Trimestral</w:t>
            </w:r>
          </w:p>
        </w:tc>
        <w:tc>
          <w:tcPr>
            <w:tcW w:w="1701" w:type="dxa"/>
            <w:tcBorders>
              <w:top w:val="nil"/>
              <w:left w:val="nil"/>
              <w:bottom w:val="single" w:sz="4" w:space="0" w:color="auto"/>
              <w:right w:val="single" w:sz="4" w:space="0" w:color="auto"/>
            </w:tcBorders>
            <w:shd w:val="clear" w:color="auto" w:fill="auto"/>
            <w:vAlign w:val="center"/>
          </w:tcPr>
          <w:p w:rsidR="006D3F25" w:rsidRPr="00BB3ACA" w:rsidRDefault="00B03A59" w:rsidP="005C7BA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2658289/2700000*100=98.4</w:t>
            </w:r>
          </w:p>
        </w:tc>
        <w:tc>
          <w:tcPr>
            <w:tcW w:w="1984"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Padró</w:t>
            </w:r>
            <w:r>
              <w:rPr>
                <w:rFonts w:ascii="Tahoma" w:eastAsia="Times New Roman" w:hAnsi="Tahoma" w:cs="Tahoma"/>
                <w:sz w:val="16"/>
                <w:szCs w:val="16"/>
                <w:lang w:eastAsia="es-MX"/>
              </w:rPr>
              <w:t>n de beneficiarios del programa</w:t>
            </w:r>
            <w:r w:rsidRPr="00BB3ACA">
              <w:rPr>
                <w:rFonts w:ascii="Tahoma" w:eastAsia="Times New Roman" w:hAnsi="Tahoma" w:cs="Tahoma"/>
                <w:sz w:val="16"/>
                <w:szCs w:val="16"/>
                <w:lang w:eastAsia="es-MX"/>
              </w:rPr>
              <w:t>.... Informes anuales</w:t>
            </w:r>
          </w:p>
        </w:tc>
      </w:tr>
      <w:tr w:rsidR="006D3F25" w:rsidRPr="00BB3ACA" w:rsidTr="006D3F25">
        <w:trPr>
          <w:trHeight w:val="1425"/>
        </w:trPr>
        <w:tc>
          <w:tcPr>
            <w:tcW w:w="7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D3F25" w:rsidRPr="003D0F41" w:rsidRDefault="006D3F25" w:rsidP="005C7BA4">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Actividades</w:t>
            </w:r>
          </w:p>
        </w:tc>
        <w:tc>
          <w:tcPr>
            <w:tcW w:w="1701" w:type="dxa"/>
            <w:tcBorders>
              <w:top w:val="nil"/>
              <w:left w:val="nil"/>
              <w:bottom w:val="single" w:sz="4" w:space="0" w:color="auto"/>
              <w:right w:val="single" w:sz="4" w:space="0" w:color="auto"/>
            </w:tcBorders>
            <w:shd w:val="clear" w:color="auto" w:fill="auto"/>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Raciones alimentarias entregadas a la población en pobreza extrema </w:t>
            </w:r>
          </w:p>
        </w:tc>
        <w:tc>
          <w:tcPr>
            <w:tcW w:w="1418"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 % de Operación de comedores.</w:t>
            </w:r>
          </w:p>
        </w:tc>
        <w:tc>
          <w:tcPr>
            <w:tcW w:w="1275"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w:t>
            </w:r>
          </w:p>
        </w:tc>
        <w:tc>
          <w:tcPr>
            <w:tcW w:w="1418"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((#de comedores en operación trimestral T/ #de comedores en operación inicio de año T-1) -1)x100)</w:t>
            </w:r>
          </w:p>
        </w:tc>
        <w:tc>
          <w:tcPr>
            <w:tcW w:w="1276"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Trimestral</w:t>
            </w:r>
          </w:p>
        </w:tc>
        <w:tc>
          <w:tcPr>
            <w:tcW w:w="1701" w:type="dxa"/>
            <w:tcBorders>
              <w:top w:val="nil"/>
              <w:left w:val="nil"/>
              <w:bottom w:val="single" w:sz="4" w:space="0" w:color="auto"/>
              <w:right w:val="single" w:sz="4" w:space="0" w:color="auto"/>
            </w:tcBorders>
            <w:shd w:val="clear" w:color="auto" w:fill="auto"/>
            <w:vAlign w:val="center"/>
          </w:tcPr>
          <w:p w:rsidR="006D3F25" w:rsidRPr="00BB3ACA" w:rsidRDefault="00B03A59" w:rsidP="005C7BA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60/60*100=100</w:t>
            </w:r>
          </w:p>
        </w:tc>
        <w:tc>
          <w:tcPr>
            <w:tcW w:w="1984" w:type="dxa"/>
            <w:tcBorders>
              <w:top w:val="nil"/>
              <w:left w:val="nil"/>
              <w:bottom w:val="single" w:sz="4" w:space="0" w:color="auto"/>
              <w:right w:val="single" w:sz="4" w:space="0" w:color="auto"/>
            </w:tcBorders>
            <w:shd w:val="clear" w:color="000000" w:fill="FFFFFF"/>
            <w:vAlign w:val="center"/>
            <w:hideMark/>
          </w:tcPr>
          <w:p w:rsidR="006D3F25" w:rsidRPr="00BB3ACA" w:rsidRDefault="006D3F25"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r w:rsidR="000B0556" w:rsidRPr="00BB3ACA" w:rsidTr="000B0556">
        <w:trPr>
          <w:trHeight w:val="832"/>
        </w:trPr>
        <w:tc>
          <w:tcPr>
            <w:tcW w:w="724" w:type="dxa"/>
            <w:vMerge/>
            <w:tcBorders>
              <w:top w:val="nil"/>
              <w:left w:val="single" w:sz="4" w:space="0" w:color="auto"/>
              <w:bottom w:val="single" w:sz="4" w:space="0" w:color="auto"/>
              <w:right w:val="single" w:sz="4" w:space="0" w:color="auto"/>
            </w:tcBorders>
            <w:vAlign w:val="center"/>
            <w:hideMark/>
          </w:tcPr>
          <w:p w:rsidR="000B0556" w:rsidRPr="00BB3ACA" w:rsidRDefault="000B0556" w:rsidP="005C7BA4">
            <w:pPr>
              <w:spacing w:after="0" w:line="240" w:lineRule="auto"/>
              <w:rPr>
                <w:rFonts w:ascii="Calibri" w:eastAsia="Times New Roman" w:hAnsi="Calibri" w:cs="Times New Roman"/>
                <w:lang w:eastAsia="es-MX"/>
              </w:rPr>
            </w:pPr>
          </w:p>
        </w:tc>
        <w:tc>
          <w:tcPr>
            <w:tcW w:w="12474" w:type="dxa"/>
            <w:gridSpan w:val="8"/>
            <w:tcBorders>
              <w:top w:val="single" w:sz="4" w:space="0" w:color="auto"/>
              <w:left w:val="nil"/>
              <w:bottom w:val="single" w:sz="4" w:space="0" w:color="auto"/>
              <w:right w:val="single" w:sz="4" w:space="0" w:color="auto"/>
            </w:tcBorders>
            <w:shd w:val="clear" w:color="auto" w:fill="auto"/>
            <w:vAlign w:val="center"/>
            <w:hideMark/>
          </w:tcPr>
          <w:p w:rsidR="000B0556" w:rsidRDefault="000B0556" w:rsidP="005C7BA4">
            <w:pPr>
              <w:spacing w:after="0" w:line="240" w:lineRule="auto"/>
              <w:jc w:val="center"/>
              <w:rPr>
                <w:rFonts w:ascii="Arial Narrow" w:eastAsia="Times New Roman" w:hAnsi="Arial Narrow" w:cs="Times New Roman"/>
                <w:b/>
                <w:bCs/>
                <w:sz w:val="28"/>
                <w:szCs w:val="28"/>
                <w:lang w:eastAsia="es-MX"/>
              </w:rPr>
            </w:pPr>
          </w:p>
          <w:p w:rsidR="000B0556" w:rsidRDefault="000B0556" w:rsidP="005C7BA4">
            <w:pPr>
              <w:spacing w:after="0" w:line="240" w:lineRule="auto"/>
              <w:jc w:val="center"/>
              <w:rPr>
                <w:rFonts w:ascii="Arial Narrow" w:eastAsia="Times New Roman" w:hAnsi="Arial Narrow" w:cs="Times New Roman"/>
                <w:b/>
                <w:bCs/>
                <w:sz w:val="28"/>
                <w:szCs w:val="28"/>
                <w:lang w:eastAsia="es-MX"/>
              </w:rPr>
            </w:pPr>
          </w:p>
          <w:p w:rsidR="000B0556" w:rsidRDefault="000B0556" w:rsidP="005C7BA4">
            <w:pPr>
              <w:spacing w:after="0" w:line="240" w:lineRule="auto"/>
              <w:jc w:val="center"/>
              <w:rPr>
                <w:rFonts w:ascii="Arial Narrow" w:eastAsia="Times New Roman" w:hAnsi="Arial Narrow" w:cs="Times New Roman"/>
                <w:b/>
                <w:bCs/>
                <w:sz w:val="28"/>
                <w:szCs w:val="28"/>
                <w:lang w:eastAsia="es-MX"/>
              </w:rPr>
            </w:pPr>
          </w:p>
          <w:p w:rsidR="000B0556" w:rsidRDefault="000B0556" w:rsidP="005C7BA4">
            <w:pPr>
              <w:spacing w:after="0" w:line="240" w:lineRule="auto"/>
              <w:jc w:val="center"/>
              <w:rPr>
                <w:rFonts w:ascii="Arial Narrow" w:eastAsia="Times New Roman" w:hAnsi="Arial Narrow" w:cs="Times New Roman"/>
                <w:b/>
                <w:bCs/>
                <w:sz w:val="28"/>
                <w:szCs w:val="28"/>
                <w:lang w:eastAsia="es-MX"/>
              </w:rPr>
            </w:pPr>
          </w:p>
          <w:p w:rsidR="000B0556" w:rsidRDefault="000B0556" w:rsidP="005C7BA4">
            <w:pPr>
              <w:spacing w:after="0" w:line="240" w:lineRule="auto"/>
              <w:jc w:val="center"/>
              <w:rPr>
                <w:rFonts w:ascii="Arial Narrow" w:eastAsia="Times New Roman" w:hAnsi="Arial Narrow" w:cs="Times New Roman"/>
                <w:b/>
                <w:bCs/>
                <w:sz w:val="28"/>
                <w:szCs w:val="28"/>
                <w:lang w:eastAsia="es-MX"/>
              </w:rPr>
            </w:pPr>
            <w:r w:rsidRPr="00BB3ACA">
              <w:rPr>
                <w:rFonts w:ascii="Arial Narrow" w:eastAsia="Times New Roman" w:hAnsi="Arial Narrow" w:cs="Times New Roman"/>
                <w:b/>
                <w:bCs/>
                <w:sz w:val="28"/>
                <w:szCs w:val="28"/>
                <w:lang w:eastAsia="es-MX"/>
              </w:rPr>
              <w:t>MATRIZ DE INDICADORES</w:t>
            </w:r>
          </w:p>
          <w:p w:rsidR="000B0556" w:rsidRPr="00BB3ACA" w:rsidRDefault="000B0556" w:rsidP="005C7BA4">
            <w:pPr>
              <w:spacing w:after="0" w:line="240" w:lineRule="auto"/>
              <w:jc w:val="center"/>
              <w:rPr>
                <w:rFonts w:ascii="Tahoma" w:eastAsia="Times New Roman" w:hAnsi="Tahoma" w:cs="Tahoma"/>
                <w:sz w:val="16"/>
                <w:szCs w:val="16"/>
                <w:lang w:eastAsia="es-MX"/>
              </w:rPr>
            </w:pPr>
          </w:p>
        </w:tc>
      </w:tr>
      <w:tr w:rsidR="000B0556" w:rsidRPr="00BB3ACA" w:rsidTr="000B0556">
        <w:trPr>
          <w:trHeight w:val="1251"/>
        </w:trPr>
        <w:tc>
          <w:tcPr>
            <w:tcW w:w="724" w:type="dxa"/>
            <w:vMerge/>
            <w:tcBorders>
              <w:top w:val="nil"/>
              <w:left w:val="single" w:sz="4" w:space="0" w:color="auto"/>
              <w:bottom w:val="single" w:sz="4" w:space="0" w:color="auto"/>
              <w:right w:val="single" w:sz="4" w:space="0" w:color="auto"/>
            </w:tcBorders>
            <w:vAlign w:val="center"/>
            <w:hideMark/>
          </w:tcPr>
          <w:p w:rsidR="000B0556" w:rsidRPr="00BB3ACA" w:rsidRDefault="000B0556" w:rsidP="005C7BA4">
            <w:pPr>
              <w:spacing w:after="0" w:line="240" w:lineRule="auto"/>
              <w:rPr>
                <w:rFonts w:ascii="Calibri" w:eastAsia="Times New Roman" w:hAnsi="Calibri" w:cs="Times New Roman"/>
                <w:lang w:eastAsia="es-MX"/>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0556" w:rsidRPr="003D0F41" w:rsidRDefault="000B0556" w:rsidP="00F13BBD">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OBJETIVO</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0B0556" w:rsidRPr="003D0F41" w:rsidRDefault="000B0556" w:rsidP="00F13BBD">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INDICADOR DE DESEMPEÑO</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0B0556" w:rsidRPr="003D0F41" w:rsidRDefault="000B0556" w:rsidP="00F13BBD">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TIPO DE  INDICADOR</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0B0556" w:rsidRPr="003D0F41" w:rsidRDefault="000B0556" w:rsidP="00F13BBD">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FÓRMULA DE CÁLCULO</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0B0556" w:rsidRPr="003D0F41" w:rsidRDefault="000B0556" w:rsidP="00F13BBD">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UNIDAD DE MEDIDA</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B0556" w:rsidRPr="003D0F41" w:rsidRDefault="000B0556" w:rsidP="00F13BBD">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PERIODICIDAD</w:t>
            </w:r>
          </w:p>
        </w:tc>
        <w:tc>
          <w:tcPr>
            <w:tcW w:w="1701" w:type="dxa"/>
            <w:tcBorders>
              <w:top w:val="single" w:sz="4" w:space="0" w:color="auto"/>
              <w:left w:val="nil"/>
              <w:bottom w:val="single" w:sz="4" w:space="0" w:color="auto"/>
              <w:right w:val="single" w:sz="4" w:space="0" w:color="auto"/>
            </w:tcBorders>
            <w:shd w:val="clear" w:color="auto" w:fill="auto"/>
            <w:vAlign w:val="center"/>
          </w:tcPr>
          <w:p w:rsidR="000B0556" w:rsidRPr="003D0F41" w:rsidRDefault="000B0556" w:rsidP="00F13BBD">
            <w:pPr>
              <w:spacing w:after="0" w:line="240" w:lineRule="auto"/>
              <w:jc w:val="center"/>
              <w:rPr>
                <w:rFonts w:ascii="Calibri" w:eastAsia="Times New Roman" w:hAnsi="Calibri" w:cs="Times New Roman"/>
                <w:b/>
                <w:lang w:eastAsia="es-MX"/>
              </w:rPr>
            </w:pPr>
            <w:r>
              <w:rPr>
                <w:rFonts w:ascii="Calibri" w:eastAsia="Times New Roman" w:hAnsi="Calibri" w:cs="Times New Roman"/>
                <w:b/>
                <w:lang w:eastAsia="es-MX"/>
              </w:rPr>
              <w:t>RESULTADOS</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0B0556" w:rsidRPr="003D0F41" w:rsidRDefault="000B0556" w:rsidP="00F13BBD">
            <w:pPr>
              <w:spacing w:after="0" w:line="240" w:lineRule="auto"/>
              <w:jc w:val="center"/>
              <w:rPr>
                <w:rFonts w:ascii="Calibri" w:eastAsia="Times New Roman" w:hAnsi="Calibri" w:cs="Times New Roman"/>
                <w:b/>
                <w:lang w:eastAsia="es-MX"/>
              </w:rPr>
            </w:pPr>
            <w:r w:rsidRPr="003D0F41">
              <w:rPr>
                <w:rFonts w:ascii="Calibri" w:eastAsia="Times New Roman" w:hAnsi="Calibri" w:cs="Times New Roman"/>
                <w:b/>
                <w:lang w:eastAsia="es-MX"/>
              </w:rPr>
              <w:t>MEDIOS DE VERIFICACIÓN</w:t>
            </w:r>
          </w:p>
        </w:tc>
      </w:tr>
      <w:tr w:rsidR="000B0556" w:rsidRPr="00BB3ACA" w:rsidTr="000B0556">
        <w:trPr>
          <w:trHeight w:val="1251"/>
        </w:trPr>
        <w:tc>
          <w:tcPr>
            <w:tcW w:w="724" w:type="dxa"/>
            <w:vMerge/>
            <w:tcBorders>
              <w:top w:val="nil"/>
              <w:left w:val="single" w:sz="4" w:space="0" w:color="auto"/>
              <w:bottom w:val="single" w:sz="4" w:space="0" w:color="auto"/>
              <w:right w:val="single" w:sz="4" w:space="0" w:color="auto"/>
            </w:tcBorders>
            <w:vAlign w:val="center"/>
            <w:hideMark/>
          </w:tcPr>
          <w:p w:rsidR="000B0556" w:rsidRPr="00BB3ACA" w:rsidRDefault="000B0556" w:rsidP="005C7BA4">
            <w:pPr>
              <w:spacing w:after="0" w:line="240" w:lineRule="auto"/>
              <w:rPr>
                <w:rFonts w:ascii="Calibri" w:eastAsia="Times New Roman" w:hAnsi="Calibri" w:cs="Times New Roman"/>
                <w:lang w:eastAsia="es-MX"/>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Tasa de variación de </w:t>
            </w:r>
            <w:r>
              <w:rPr>
                <w:rFonts w:ascii="Tahoma" w:eastAsia="Times New Roman" w:hAnsi="Tahoma" w:cs="Tahoma"/>
                <w:sz w:val="16"/>
                <w:szCs w:val="16"/>
                <w:lang w:eastAsia="es-MX"/>
              </w:rPr>
              <w:t>entrega de raciones  elaboradas</w:t>
            </w:r>
            <w:r w:rsidRPr="00BB3ACA">
              <w:rPr>
                <w:rFonts w:ascii="Tahoma" w:eastAsia="Times New Roman" w:hAnsi="Tahoma" w:cs="Tahoma"/>
                <w:sz w:val="16"/>
                <w:szCs w:val="16"/>
                <w:lang w:eastAsia="es-MX"/>
              </w:rPr>
              <w:t>.</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(#de raciones entregadas   al  año T/ #de raciones entregadas  año T -1)-1)x100)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Trimestral</w:t>
            </w:r>
          </w:p>
        </w:tc>
        <w:tc>
          <w:tcPr>
            <w:tcW w:w="1701" w:type="dxa"/>
            <w:tcBorders>
              <w:top w:val="single" w:sz="4" w:space="0" w:color="auto"/>
              <w:left w:val="nil"/>
              <w:bottom w:val="single" w:sz="4" w:space="0" w:color="auto"/>
              <w:right w:val="single" w:sz="4" w:space="0" w:color="auto"/>
            </w:tcBorders>
            <w:shd w:val="clear" w:color="auto" w:fill="auto"/>
            <w:vAlign w:val="center"/>
          </w:tcPr>
          <w:p w:rsidR="000B0556" w:rsidRPr="00BB3ACA" w:rsidRDefault="000B0556" w:rsidP="005C7BA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2658289/2568224*100=103.5</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r w:rsidR="000B0556" w:rsidRPr="00BB3ACA" w:rsidTr="006D3F25">
        <w:trPr>
          <w:trHeight w:val="1129"/>
        </w:trPr>
        <w:tc>
          <w:tcPr>
            <w:tcW w:w="724" w:type="dxa"/>
            <w:vMerge/>
            <w:tcBorders>
              <w:top w:val="nil"/>
              <w:left w:val="single" w:sz="4" w:space="0" w:color="auto"/>
              <w:bottom w:val="single" w:sz="4" w:space="0" w:color="auto"/>
              <w:right w:val="single" w:sz="4" w:space="0" w:color="auto"/>
            </w:tcBorders>
            <w:vAlign w:val="center"/>
            <w:hideMark/>
          </w:tcPr>
          <w:p w:rsidR="000B0556" w:rsidRPr="00BB3ACA" w:rsidRDefault="000B0556" w:rsidP="005C7BA4">
            <w:pPr>
              <w:spacing w:after="0" w:line="240" w:lineRule="auto"/>
              <w:rPr>
                <w:rFonts w:ascii="Calibri" w:eastAsia="Times New Roman" w:hAnsi="Calibri" w:cs="Times New Roman"/>
                <w:lang w:eastAsia="es-MX"/>
              </w:rPr>
            </w:pPr>
          </w:p>
        </w:tc>
        <w:tc>
          <w:tcPr>
            <w:tcW w:w="1701" w:type="dxa"/>
            <w:tcBorders>
              <w:top w:val="nil"/>
              <w:left w:val="nil"/>
              <w:bottom w:val="single" w:sz="4" w:space="0" w:color="auto"/>
              <w:right w:val="single" w:sz="4" w:space="0" w:color="auto"/>
            </w:tcBorders>
            <w:shd w:val="clear" w:color="auto" w:fill="auto"/>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  de supervisiones realizadas </w:t>
            </w:r>
          </w:p>
        </w:tc>
        <w:tc>
          <w:tcPr>
            <w:tcW w:w="1275"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w:t>
            </w:r>
          </w:p>
        </w:tc>
        <w:tc>
          <w:tcPr>
            <w:tcW w:w="1418"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de supervisiones realizadas / # de supervisiones programadas en el año</w:t>
            </w:r>
          </w:p>
        </w:tc>
        <w:tc>
          <w:tcPr>
            <w:tcW w:w="1276"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Porcentaje</w:t>
            </w:r>
          </w:p>
        </w:tc>
        <w:tc>
          <w:tcPr>
            <w:tcW w:w="1701"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Anual</w:t>
            </w:r>
          </w:p>
        </w:tc>
        <w:tc>
          <w:tcPr>
            <w:tcW w:w="1701" w:type="dxa"/>
            <w:tcBorders>
              <w:top w:val="nil"/>
              <w:left w:val="nil"/>
              <w:bottom w:val="single" w:sz="4" w:space="0" w:color="auto"/>
              <w:right w:val="single" w:sz="4" w:space="0" w:color="auto"/>
            </w:tcBorders>
            <w:shd w:val="clear" w:color="auto" w:fill="auto"/>
            <w:vAlign w:val="center"/>
          </w:tcPr>
          <w:p w:rsidR="000B0556" w:rsidRPr="00BB3ACA" w:rsidRDefault="000B0556" w:rsidP="005C7BA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100</w:t>
            </w:r>
          </w:p>
        </w:tc>
        <w:tc>
          <w:tcPr>
            <w:tcW w:w="1984"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r w:rsidR="000B0556" w:rsidRPr="00BB3ACA" w:rsidTr="006D3F25">
        <w:trPr>
          <w:trHeight w:val="678"/>
        </w:trPr>
        <w:tc>
          <w:tcPr>
            <w:tcW w:w="724" w:type="dxa"/>
            <w:vMerge/>
            <w:tcBorders>
              <w:top w:val="nil"/>
              <w:left w:val="single" w:sz="4" w:space="0" w:color="auto"/>
              <w:bottom w:val="single" w:sz="4" w:space="0" w:color="auto"/>
              <w:right w:val="single" w:sz="4" w:space="0" w:color="auto"/>
            </w:tcBorders>
            <w:vAlign w:val="center"/>
            <w:hideMark/>
          </w:tcPr>
          <w:p w:rsidR="000B0556" w:rsidRPr="00BB3ACA" w:rsidRDefault="000B0556" w:rsidP="005C7BA4">
            <w:pPr>
              <w:spacing w:after="0" w:line="240" w:lineRule="auto"/>
              <w:rPr>
                <w:rFonts w:ascii="Calibri" w:eastAsia="Times New Roman" w:hAnsi="Calibri" w:cs="Times New Roman"/>
                <w:lang w:eastAsia="es-MX"/>
              </w:rPr>
            </w:pPr>
          </w:p>
        </w:tc>
        <w:tc>
          <w:tcPr>
            <w:tcW w:w="1701" w:type="dxa"/>
            <w:tcBorders>
              <w:top w:val="nil"/>
              <w:left w:val="nil"/>
              <w:bottom w:val="single" w:sz="4" w:space="0" w:color="auto"/>
              <w:right w:val="single" w:sz="4" w:space="0" w:color="auto"/>
            </w:tcBorders>
            <w:shd w:val="clear" w:color="auto" w:fill="auto"/>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 de usuarios atendidos mensualmente</w:t>
            </w:r>
          </w:p>
        </w:tc>
        <w:tc>
          <w:tcPr>
            <w:tcW w:w="1275"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Resultados</w:t>
            </w:r>
          </w:p>
        </w:tc>
        <w:tc>
          <w:tcPr>
            <w:tcW w:w="1418"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 de usuarios t /# de usuarios T-1 x 100)</w:t>
            </w:r>
          </w:p>
        </w:tc>
        <w:tc>
          <w:tcPr>
            <w:tcW w:w="1276"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w:t>
            </w:r>
          </w:p>
        </w:tc>
        <w:tc>
          <w:tcPr>
            <w:tcW w:w="1701"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mensual</w:t>
            </w:r>
          </w:p>
        </w:tc>
        <w:tc>
          <w:tcPr>
            <w:tcW w:w="1701" w:type="dxa"/>
            <w:tcBorders>
              <w:top w:val="nil"/>
              <w:left w:val="nil"/>
              <w:bottom w:val="single" w:sz="4" w:space="0" w:color="auto"/>
              <w:right w:val="single" w:sz="4" w:space="0" w:color="auto"/>
            </w:tcBorders>
            <w:shd w:val="clear" w:color="auto" w:fill="auto"/>
            <w:vAlign w:val="center"/>
          </w:tcPr>
          <w:p w:rsidR="000B0556" w:rsidRPr="00BB3ACA" w:rsidRDefault="000B0556" w:rsidP="005C7BA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33804/31770*100=106.40</w:t>
            </w:r>
          </w:p>
        </w:tc>
        <w:tc>
          <w:tcPr>
            <w:tcW w:w="1984"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r w:rsidR="000B0556" w:rsidRPr="00BB3ACA" w:rsidTr="006D3F25">
        <w:trPr>
          <w:trHeight w:val="873"/>
        </w:trPr>
        <w:tc>
          <w:tcPr>
            <w:tcW w:w="724" w:type="dxa"/>
            <w:vMerge/>
            <w:tcBorders>
              <w:top w:val="nil"/>
              <w:left w:val="single" w:sz="4" w:space="0" w:color="auto"/>
              <w:bottom w:val="single" w:sz="4" w:space="0" w:color="auto"/>
              <w:right w:val="single" w:sz="4" w:space="0" w:color="auto"/>
            </w:tcBorders>
            <w:vAlign w:val="center"/>
            <w:hideMark/>
          </w:tcPr>
          <w:p w:rsidR="000B0556" w:rsidRPr="00BB3ACA" w:rsidRDefault="000B0556" w:rsidP="005C7BA4">
            <w:pPr>
              <w:spacing w:after="0" w:line="240" w:lineRule="auto"/>
              <w:rPr>
                <w:rFonts w:ascii="Calibri" w:eastAsia="Times New Roman" w:hAnsi="Calibri" w:cs="Times New Roman"/>
                <w:lang w:eastAsia="es-MX"/>
              </w:rPr>
            </w:pPr>
          </w:p>
        </w:tc>
        <w:tc>
          <w:tcPr>
            <w:tcW w:w="1701" w:type="dxa"/>
            <w:tcBorders>
              <w:top w:val="nil"/>
              <w:left w:val="nil"/>
              <w:bottom w:val="single" w:sz="4" w:space="0" w:color="auto"/>
              <w:right w:val="single" w:sz="4" w:space="0" w:color="auto"/>
            </w:tcBorders>
            <w:shd w:val="clear" w:color="auto" w:fill="auto"/>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 de usuarios voluntarios en los Comedores Públicos</w:t>
            </w:r>
          </w:p>
        </w:tc>
        <w:tc>
          <w:tcPr>
            <w:tcW w:w="1275"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Estratégico</w:t>
            </w:r>
          </w:p>
        </w:tc>
        <w:tc>
          <w:tcPr>
            <w:tcW w:w="1418"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de Voluntarios / # de Voluntarios T-1)x 100)</w:t>
            </w:r>
          </w:p>
        </w:tc>
        <w:tc>
          <w:tcPr>
            <w:tcW w:w="1276"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Tasa de variación</w:t>
            </w:r>
          </w:p>
        </w:tc>
        <w:tc>
          <w:tcPr>
            <w:tcW w:w="1701"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anual</w:t>
            </w:r>
          </w:p>
        </w:tc>
        <w:tc>
          <w:tcPr>
            <w:tcW w:w="1701" w:type="dxa"/>
            <w:tcBorders>
              <w:top w:val="nil"/>
              <w:left w:val="nil"/>
              <w:bottom w:val="single" w:sz="4" w:space="0" w:color="auto"/>
              <w:right w:val="single" w:sz="4" w:space="0" w:color="auto"/>
            </w:tcBorders>
            <w:shd w:val="clear" w:color="auto" w:fill="auto"/>
            <w:vAlign w:val="center"/>
          </w:tcPr>
          <w:p w:rsidR="000B0556" w:rsidRPr="00BB3ACA" w:rsidRDefault="000B0556" w:rsidP="005C7BA4">
            <w:pPr>
              <w:spacing w:after="0" w:line="240" w:lineRule="auto"/>
              <w:jc w:val="center"/>
              <w:rPr>
                <w:rFonts w:ascii="Tahoma" w:eastAsia="Times New Roman" w:hAnsi="Tahoma" w:cs="Tahoma"/>
                <w:sz w:val="16"/>
                <w:szCs w:val="16"/>
                <w:lang w:eastAsia="es-MX"/>
              </w:rPr>
            </w:pPr>
            <w:r>
              <w:rPr>
                <w:rFonts w:ascii="Tahoma" w:eastAsia="Times New Roman" w:hAnsi="Tahoma" w:cs="Tahoma"/>
                <w:sz w:val="16"/>
                <w:szCs w:val="16"/>
                <w:lang w:eastAsia="es-MX"/>
              </w:rPr>
              <w:t>pendiente</w:t>
            </w:r>
          </w:p>
        </w:tc>
        <w:tc>
          <w:tcPr>
            <w:tcW w:w="1984" w:type="dxa"/>
            <w:tcBorders>
              <w:top w:val="nil"/>
              <w:left w:val="nil"/>
              <w:bottom w:val="single" w:sz="4" w:space="0" w:color="auto"/>
              <w:right w:val="single" w:sz="4" w:space="0" w:color="auto"/>
            </w:tcBorders>
            <w:shd w:val="clear" w:color="000000" w:fill="FFFFFF"/>
            <w:vAlign w:val="center"/>
            <w:hideMark/>
          </w:tcPr>
          <w:p w:rsidR="000B0556" w:rsidRPr="00BB3ACA" w:rsidRDefault="000B0556" w:rsidP="005C7BA4">
            <w:pPr>
              <w:spacing w:after="0" w:line="240" w:lineRule="auto"/>
              <w:jc w:val="center"/>
              <w:rPr>
                <w:rFonts w:ascii="Tahoma" w:eastAsia="Times New Roman" w:hAnsi="Tahoma" w:cs="Tahoma"/>
                <w:sz w:val="16"/>
                <w:szCs w:val="16"/>
                <w:lang w:eastAsia="es-MX"/>
              </w:rPr>
            </w:pPr>
            <w:r w:rsidRPr="00BB3ACA">
              <w:rPr>
                <w:rFonts w:ascii="Tahoma" w:eastAsia="Times New Roman" w:hAnsi="Tahoma" w:cs="Tahoma"/>
                <w:sz w:val="16"/>
                <w:szCs w:val="16"/>
                <w:lang w:eastAsia="es-MX"/>
              </w:rPr>
              <w:t xml:space="preserve">Informe trimestral  (SIBAIS) e informe anual </w:t>
            </w:r>
          </w:p>
        </w:tc>
      </w:tr>
    </w:tbl>
    <w:p w:rsidR="00CF4731" w:rsidRPr="00CF4731" w:rsidRDefault="00CF4731" w:rsidP="00CF4731">
      <w:pPr>
        <w:tabs>
          <w:tab w:val="left" w:pos="4863"/>
        </w:tabs>
        <w:spacing w:after="0"/>
        <w:rPr>
          <w:rFonts w:ascii="Arial Narrow" w:hAnsi="Arial Narrow"/>
          <w:b/>
          <w:sz w:val="20"/>
          <w:szCs w:val="20"/>
          <w:lang w:val="es-ES"/>
        </w:rPr>
      </w:pPr>
      <w:r w:rsidRPr="00CF4731">
        <w:rPr>
          <w:rFonts w:ascii="Arial Narrow" w:hAnsi="Arial Narrow" w:cs="Times New Roman"/>
          <w:b/>
          <w:sz w:val="20"/>
          <w:szCs w:val="20"/>
        </w:rPr>
        <w:t>FUENTE: Instituto de Asistencia e Integración Social (2013). (</w:t>
      </w:r>
      <w:r w:rsidRPr="00CF4731">
        <w:rPr>
          <w:rFonts w:ascii="Arial Narrow" w:hAnsi="Arial Narrow"/>
          <w:b/>
          <w:sz w:val="20"/>
          <w:szCs w:val="20"/>
        </w:rPr>
        <w:t>Elaboración</w:t>
      </w:r>
      <w:r w:rsidRPr="00CF4731">
        <w:rPr>
          <w:rFonts w:ascii="Arial Narrow" w:hAnsi="Arial Narrow"/>
          <w:b/>
          <w:sz w:val="20"/>
          <w:szCs w:val="20"/>
          <w:lang w:val="es-ES"/>
        </w:rPr>
        <w:t xml:space="preserve"> propia: análisis e investigación: 2014)</w:t>
      </w:r>
    </w:p>
    <w:p w:rsidR="006D3F25" w:rsidRPr="00CF4731" w:rsidRDefault="006D3F25" w:rsidP="00EA0C8D">
      <w:pPr>
        <w:autoSpaceDE w:val="0"/>
        <w:autoSpaceDN w:val="0"/>
        <w:adjustRightInd w:val="0"/>
        <w:spacing w:line="360" w:lineRule="auto"/>
        <w:jc w:val="both"/>
        <w:rPr>
          <w:rFonts w:ascii="Arial Narrow" w:hAnsi="Arial Narrow"/>
          <w:b/>
          <w:sz w:val="28"/>
          <w:lang w:val="es-ES"/>
        </w:rPr>
        <w:sectPr w:rsidR="006D3F25" w:rsidRPr="00CF4731" w:rsidSect="00CF4731">
          <w:pgSz w:w="15840" w:h="12240" w:orient="landscape" w:code="1"/>
          <w:pgMar w:top="1701" w:right="1701" w:bottom="1701" w:left="1701" w:header="708" w:footer="708" w:gutter="0"/>
          <w:cols w:space="708"/>
          <w:docGrid w:linePitch="360"/>
        </w:sectPr>
      </w:pPr>
    </w:p>
    <w:p w:rsidR="00EA0C8D" w:rsidRDefault="00EA0C8D" w:rsidP="005011C6">
      <w:pPr>
        <w:pStyle w:val="Ttulo1"/>
        <w:rPr>
          <w:rFonts w:ascii="Arial Narrow" w:hAnsi="Arial Narrow"/>
          <w:color w:val="auto"/>
          <w:sz w:val="24"/>
        </w:rPr>
      </w:pPr>
      <w:bookmarkStart w:id="26" w:name="_Toc391749754"/>
      <w:r w:rsidRPr="005011C6">
        <w:rPr>
          <w:rFonts w:ascii="Arial Narrow" w:hAnsi="Arial Narrow"/>
          <w:color w:val="auto"/>
          <w:sz w:val="24"/>
        </w:rPr>
        <w:lastRenderedPageBreak/>
        <w:t>V.5. Matriz FODA del Monitoreo del Programa</w:t>
      </w:r>
      <w:bookmarkEnd w:id="26"/>
      <w:r w:rsidRPr="005011C6">
        <w:rPr>
          <w:rFonts w:ascii="Arial Narrow" w:hAnsi="Arial Narrow"/>
          <w:color w:val="auto"/>
          <w:sz w:val="24"/>
        </w:rPr>
        <w:t xml:space="preserve"> </w:t>
      </w:r>
    </w:p>
    <w:p w:rsidR="00CF4731" w:rsidRDefault="00CF4731" w:rsidP="00EA0C8D">
      <w:pPr>
        <w:autoSpaceDE w:val="0"/>
        <w:autoSpaceDN w:val="0"/>
        <w:adjustRightInd w:val="0"/>
        <w:spacing w:after="0" w:line="240" w:lineRule="auto"/>
        <w:jc w:val="both"/>
        <w:rPr>
          <w:rFonts w:ascii="Arial Narrow" w:hAnsi="Arial Narrow" w:cs="Times New Roman"/>
        </w:rPr>
      </w:pPr>
    </w:p>
    <w:p w:rsidR="00EA0C8D" w:rsidRDefault="00CF4731" w:rsidP="007761EA">
      <w:pPr>
        <w:autoSpaceDE w:val="0"/>
        <w:autoSpaceDN w:val="0"/>
        <w:adjustRightInd w:val="0"/>
        <w:spacing w:after="0" w:line="240" w:lineRule="auto"/>
        <w:jc w:val="both"/>
        <w:rPr>
          <w:rFonts w:ascii="Arial Narrow" w:hAnsi="Arial Narrow" w:cs="Times New Roman"/>
          <w:b/>
        </w:rPr>
      </w:pPr>
      <w:r w:rsidRPr="00CF4731">
        <w:rPr>
          <w:rFonts w:ascii="Arial Narrow" w:hAnsi="Arial Narrow" w:cs="Times New Roman"/>
          <w:b/>
        </w:rPr>
        <w:t>Cuadro 1</w:t>
      </w:r>
      <w:r w:rsidR="00395ACE">
        <w:rPr>
          <w:rFonts w:ascii="Arial Narrow" w:hAnsi="Arial Narrow" w:cs="Times New Roman"/>
          <w:b/>
        </w:rPr>
        <w:t>2</w:t>
      </w:r>
      <w:r w:rsidRPr="00CF4731">
        <w:rPr>
          <w:rFonts w:ascii="Arial Narrow" w:hAnsi="Arial Narrow" w:cs="Times New Roman"/>
          <w:b/>
        </w:rPr>
        <w:t>. Matriz F O D A</w:t>
      </w:r>
    </w:p>
    <w:p w:rsidR="007761EA" w:rsidRPr="007761EA" w:rsidRDefault="007761EA" w:rsidP="007761EA">
      <w:pPr>
        <w:autoSpaceDE w:val="0"/>
        <w:autoSpaceDN w:val="0"/>
        <w:adjustRightInd w:val="0"/>
        <w:spacing w:after="0" w:line="240" w:lineRule="auto"/>
        <w:jc w:val="both"/>
        <w:rPr>
          <w:rFonts w:ascii="Arial Narrow" w:hAnsi="Arial Narrow" w:cs="Times New Roman"/>
          <w:b/>
        </w:rPr>
      </w:pPr>
    </w:p>
    <w:tbl>
      <w:tblPr>
        <w:tblStyle w:val="Tablaconcuadrcula"/>
        <w:tblW w:w="0" w:type="auto"/>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4489"/>
        <w:gridCol w:w="4489"/>
      </w:tblGrid>
      <w:tr w:rsidR="00184F59" w:rsidRPr="001C7F61" w:rsidTr="00184F59">
        <w:trPr>
          <w:trHeight w:val="2825"/>
        </w:trPr>
        <w:tc>
          <w:tcPr>
            <w:tcW w:w="4489" w:type="dxa"/>
          </w:tcPr>
          <w:p w:rsidR="00184F59" w:rsidRPr="001C7F61" w:rsidRDefault="00184F59" w:rsidP="005C7BA4">
            <w:pPr>
              <w:rPr>
                <w:u w:val="single"/>
              </w:rPr>
            </w:pPr>
            <w:r w:rsidRPr="001C7F61">
              <w:rPr>
                <w:u w:val="single"/>
              </w:rPr>
              <w:t xml:space="preserve">FORTALEZAS </w:t>
            </w:r>
          </w:p>
          <w:p w:rsidR="00184F59" w:rsidRDefault="00184F59" w:rsidP="005C7BA4">
            <w:pPr>
              <w:rPr>
                <w:u w:val="single"/>
              </w:rPr>
            </w:pPr>
          </w:p>
          <w:p w:rsidR="00184F59" w:rsidRPr="001C7F61" w:rsidRDefault="00184F59" w:rsidP="00184F59">
            <w:pPr>
              <w:pStyle w:val="Prrafodelista"/>
              <w:numPr>
                <w:ilvl w:val="0"/>
                <w:numId w:val="31"/>
              </w:numPr>
              <w:autoSpaceDE w:val="0"/>
              <w:autoSpaceDN w:val="0"/>
              <w:adjustRightInd w:val="0"/>
              <w:jc w:val="both"/>
              <w:rPr>
                <w:rFonts w:ascii="Arial Narrow" w:hAnsi="Arial Narrow" w:cs="Times New Roman"/>
                <w:lang w:val="es-ES"/>
              </w:rPr>
            </w:pPr>
            <w:r w:rsidRPr="001C7F61">
              <w:rPr>
                <w:rFonts w:ascii="Arial Narrow" w:hAnsi="Arial Narrow" w:cs="Times New Roman"/>
                <w:lang w:val="es-ES"/>
              </w:rPr>
              <w:t>Se cumple con la meta establecida para cada ejercicio presupuestal, lo anterior ha consolidado la operación del programa.</w:t>
            </w:r>
          </w:p>
          <w:p w:rsidR="00184F59" w:rsidRPr="001C7F61" w:rsidRDefault="00184F59" w:rsidP="00184F59">
            <w:pPr>
              <w:pStyle w:val="Prrafodelista"/>
              <w:numPr>
                <w:ilvl w:val="0"/>
                <w:numId w:val="31"/>
              </w:numPr>
              <w:autoSpaceDE w:val="0"/>
              <w:autoSpaceDN w:val="0"/>
              <w:adjustRightInd w:val="0"/>
              <w:jc w:val="both"/>
              <w:rPr>
                <w:rFonts w:ascii="Arial Narrow" w:hAnsi="Arial Narrow" w:cs="Times New Roman"/>
                <w:lang w:val="es-ES"/>
              </w:rPr>
            </w:pPr>
            <w:r w:rsidRPr="001C7F61">
              <w:rPr>
                <w:rFonts w:ascii="Arial Narrow" w:hAnsi="Arial Narrow" w:cs="Times New Roman"/>
                <w:lang w:val="es-ES"/>
              </w:rPr>
              <w:t>Cuenta con información clara respecto a la ejecución del programa, lo que permite llevar un mejor seguimiento y monitoreo del mismo.</w:t>
            </w:r>
          </w:p>
          <w:p w:rsidR="00184F59" w:rsidRPr="001C7F61" w:rsidRDefault="00184F59" w:rsidP="005C7BA4">
            <w:pPr>
              <w:rPr>
                <w:u w:val="single"/>
                <w:lang w:val="es-ES"/>
              </w:rPr>
            </w:pPr>
          </w:p>
          <w:p w:rsidR="00184F59" w:rsidRPr="001C7F61" w:rsidRDefault="00184F59" w:rsidP="005C7BA4">
            <w:pPr>
              <w:rPr>
                <w:u w:val="single"/>
              </w:rPr>
            </w:pPr>
          </w:p>
        </w:tc>
        <w:tc>
          <w:tcPr>
            <w:tcW w:w="4489" w:type="dxa"/>
          </w:tcPr>
          <w:p w:rsidR="00184F59" w:rsidRDefault="00184F59" w:rsidP="005C7BA4">
            <w:pPr>
              <w:rPr>
                <w:u w:val="single"/>
              </w:rPr>
            </w:pPr>
            <w:r w:rsidRPr="001C7F61">
              <w:rPr>
                <w:u w:val="single"/>
              </w:rPr>
              <w:t>OPORTUNIDADES</w:t>
            </w:r>
          </w:p>
          <w:p w:rsidR="00184F59" w:rsidRDefault="00184F59" w:rsidP="005C7BA4">
            <w:pPr>
              <w:rPr>
                <w:u w:val="single"/>
              </w:rPr>
            </w:pPr>
          </w:p>
          <w:p w:rsidR="00184F59" w:rsidRPr="00640985" w:rsidRDefault="00184F59" w:rsidP="00184F59">
            <w:pPr>
              <w:pStyle w:val="Prrafodelista"/>
              <w:numPr>
                <w:ilvl w:val="0"/>
                <w:numId w:val="31"/>
              </w:numPr>
              <w:autoSpaceDE w:val="0"/>
              <w:autoSpaceDN w:val="0"/>
              <w:adjustRightInd w:val="0"/>
              <w:rPr>
                <w:rFonts w:ascii="Arial Narrow" w:hAnsi="Arial Narrow" w:cs="Times New Roman"/>
                <w:lang w:val="es-ES"/>
              </w:rPr>
            </w:pPr>
            <w:r w:rsidRPr="00640985">
              <w:rPr>
                <w:rFonts w:ascii="Arial Narrow" w:hAnsi="Arial Narrow" w:cs="Times New Roman"/>
                <w:lang w:val="es-ES"/>
              </w:rPr>
              <w:t>La población se siente muy satisfecha e integrada con el programa.</w:t>
            </w:r>
          </w:p>
          <w:p w:rsidR="00184F59" w:rsidRPr="00640985" w:rsidRDefault="00184F59" w:rsidP="00184F59">
            <w:pPr>
              <w:pStyle w:val="Prrafodelista"/>
              <w:numPr>
                <w:ilvl w:val="0"/>
                <w:numId w:val="31"/>
              </w:numPr>
              <w:autoSpaceDE w:val="0"/>
              <w:autoSpaceDN w:val="0"/>
              <w:adjustRightInd w:val="0"/>
              <w:rPr>
                <w:rFonts w:ascii="Arial Narrow" w:hAnsi="Arial Narrow" w:cs="Times New Roman"/>
                <w:lang w:val="es-ES"/>
              </w:rPr>
            </w:pPr>
            <w:r w:rsidRPr="00640985">
              <w:rPr>
                <w:rFonts w:ascii="Arial Narrow" w:hAnsi="Arial Narrow" w:cs="Times New Roman"/>
                <w:lang w:val="es-ES"/>
              </w:rPr>
              <w:t>Establecer meta a todos los componentes, para poder mejorar el seguimiento en el cumplimiento de metas.</w:t>
            </w:r>
          </w:p>
          <w:p w:rsidR="00184F59" w:rsidRPr="001C7F61" w:rsidRDefault="00184F59" w:rsidP="00184F59">
            <w:pPr>
              <w:pStyle w:val="Prrafodelista"/>
              <w:numPr>
                <w:ilvl w:val="0"/>
                <w:numId w:val="31"/>
              </w:numPr>
              <w:rPr>
                <w:rFonts w:ascii="Arial Narrow" w:hAnsi="Arial Narrow" w:cs="Times New Roman"/>
                <w:lang w:val="es-ES"/>
              </w:rPr>
            </w:pPr>
            <w:r w:rsidRPr="001C7F61">
              <w:rPr>
                <w:rFonts w:ascii="Arial Narrow" w:hAnsi="Arial Narrow" w:cs="Times New Roman"/>
                <w:lang w:val="es-ES"/>
              </w:rPr>
              <w:t>Maximizar la calidad del servicio.</w:t>
            </w:r>
          </w:p>
          <w:p w:rsidR="000B0556" w:rsidRPr="000B0556" w:rsidRDefault="00184F59" w:rsidP="000B0556">
            <w:pPr>
              <w:pStyle w:val="Prrafodelista"/>
              <w:numPr>
                <w:ilvl w:val="0"/>
                <w:numId w:val="31"/>
              </w:numPr>
              <w:autoSpaceDE w:val="0"/>
              <w:autoSpaceDN w:val="0"/>
              <w:adjustRightInd w:val="0"/>
              <w:rPr>
                <w:rFonts w:ascii="Arial Narrow" w:hAnsi="Arial Narrow" w:cs="Times New Roman"/>
                <w:lang w:val="es-ES"/>
              </w:rPr>
            </w:pPr>
            <w:r w:rsidRPr="00640985">
              <w:rPr>
                <w:rFonts w:ascii="Arial Narrow" w:hAnsi="Arial Narrow" w:cs="Times New Roman"/>
                <w:lang w:val="es-ES"/>
              </w:rPr>
              <w:t>Ampliar la cobertura del programa, tomando en cuenta que el fin del programa es contribuir a disminuir la pobreza alimentaria.</w:t>
            </w:r>
          </w:p>
          <w:p w:rsidR="000B0556" w:rsidRDefault="000B0556" w:rsidP="000B0556">
            <w:pPr>
              <w:pStyle w:val="Prrafodelista"/>
              <w:numPr>
                <w:ilvl w:val="0"/>
                <w:numId w:val="31"/>
              </w:numPr>
              <w:autoSpaceDE w:val="0"/>
              <w:autoSpaceDN w:val="0"/>
              <w:adjustRightInd w:val="0"/>
              <w:rPr>
                <w:rFonts w:ascii="Arial Narrow" w:hAnsi="Arial Narrow" w:cs="Times New Roman"/>
                <w:lang w:val="es-ES"/>
              </w:rPr>
            </w:pPr>
            <w:r>
              <w:rPr>
                <w:rFonts w:ascii="Arial Narrow" w:hAnsi="Arial Narrow" w:cs="Times New Roman"/>
                <w:lang w:val="es-ES"/>
              </w:rPr>
              <w:t>Fortalecer  la Coordinación I</w:t>
            </w:r>
            <w:r w:rsidRPr="00640985">
              <w:rPr>
                <w:rFonts w:ascii="Arial Narrow" w:hAnsi="Arial Narrow" w:cs="Times New Roman"/>
                <w:lang w:val="es-ES"/>
              </w:rPr>
              <w:t>nterinstitucional, debido a que la población que se atiende se encuentra en vulnerabilidad social y en la mayoría de los casos se requiere de un trabajo coordinado para mejorar sus condiciones de vid</w:t>
            </w:r>
          </w:p>
          <w:p w:rsidR="00184F59" w:rsidRPr="001C7F61" w:rsidRDefault="00184F59" w:rsidP="005C7BA4">
            <w:pPr>
              <w:rPr>
                <w:u w:val="single"/>
                <w:lang w:val="es-ES"/>
              </w:rPr>
            </w:pPr>
          </w:p>
        </w:tc>
      </w:tr>
      <w:tr w:rsidR="00184F59" w:rsidRPr="001C7F61" w:rsidTr="00F06EBC">
        <w:trPr>
          <w:trHeight w:val="3253"/>
        </w:trPr>
        <w:tc>
          <w:tcPr>
            <w:tcW w:w="4489" w:type="dxa"/>
          </w:tcPr>
          <w:p w:rsidR="00184F59" w:rsidRDefault="00184F59" w:rsidP="005C7BA4">
            <w:pPr>
              <w:rPr>
                <w:u w:val="single"/>
              </w:rPr>
            </w:pPr>
            <w:r w:rsidRPr="001C7F61">
              <w:rPr>
                <w:u w:val="single"/>
              </w:rPr>
              <w:t xml:space="preserve">DEBILIDADES </w:t>
            </w:r>
          </w:p>
          <w:p w:rsidR="00184F59" w:rsidRDefault="00184F59" w:rsidP="005C7BA4">
            <w:pPr>
              <w:rPr>
                <w:u w:val="single"/>
              </w:rPr>
            </w:pPr>
          </w:p>
          <w:p w:rsidR="00184F59" w:rsidRPr="00B003FC" w:rsidRDefault="00184F59" w:rsidP="00184F59">
            <w:pPr>
              <w:pStyle w:val="Prrafodelista"/>
              <w:numPr>
                <w:ilvl w:val="0"/>
                <w:numId w:val="31"/>
              </w:numPr>
              <w:jc w:val="both"/>
              <w:rPr>
                <w:rFonts w:ascii="Arial Narrow" w:hAnsi="Arial Narrow"/>
              </w:rPr>
            </w:pPr>
            <w:r w:rsidRPr="00B003FC">
              <w:rPr>
                <w:rFonts w:ascii="Arial Narrow" w:hAnsi="Arial Narrow"/>
              </w:rPr>
              <w:t>Refuerzo de insumos para la preparación y distribución de los alimentos.</w:t>
            </w:r>
          </w:p>
          <w:p w:rsidR="00184F59" w:rsidRPr="00B003FC" w:rsidRDefault="00184F59" w:rsidP="00184F59">
            <w:pPr>
              <w:pStyle w:val="Prrafodelista"/>
              <w:numPr>
                <w:ilvl w:val="0"/>
                <w:numId w:val="31"/>
              </w:numPr>
              <w:jc w:val="both"/>
              <w:rPr>
                <w:rFonts w:ascii="Arial Narrow" w:hAnsi="Arial Narrow"/>
                <w:lang w:val="es-ES"/>
              </w:rPr>
            </w:pPr>
            <w:r w:rsidRPr="00B003FC">
              <w:rPr>
                <w:rFonts w:ascii="Arial Narrow" w:hAnsi="Arial Narrow"/>
                <w:lang w:val="es-ES"/>
              </w:rPr>
              <w:t>No se cuenta con todos los espacios llenados de las cedulas de datos de los beneficiarios.</w:t>
            </w:r>
          </w:p>
          <w:p w:rsidR="00184F59" w:rsidRPr="00B003FC" w:rsidRDefault="00184F59" w:rsidP="00184F59">
            <w:pPr>
              <w:pStyle w:val="Prrafodelista"/>
              <w:numPr>
                <w:ilvl w:val="0"/>
                <w:numId w:val="31"/>
              </w:numPr>
              <w:jc w:val="both"/>
              <w:rPr>
                <w:rFonts w:ascii="Arial Narrow" w:hAnsi="Arial Narrow" w:cs="Times New Roman"/>
                <w:bCs/>
                <w:lang w:val="es-ES"/>
              </w:rPr>
            </w:pPr>
            <w:r w:rsidRPr="00B003FC">
              <w:rPr>
                <w:rFonts w:ascii="Arial Narrow" w:hAnsi="Arial Narrow" w:cs="Times New Roman"/>
                <w:bCs/>
                <w:lang w:val="es-ES"/>
              </w:rPr>
              <w:t>En los Lineamientos y Mecanismos de Operación se tiene que mejorar la información de la población objetivo.</w:t>
            </w:r>
          </w:p>
          <w:p w:rsidR="00184F59" w:rsidRPr="00B003FC" w:rsidRDefault="00184F59" w:rsidP="005C7BA4">
            <w:pPr>
              <w:pStyle w:val="Prrafodelista"/>
              <w:autoSpaceDE w:val="0"/>
              <w:autoSpaceDN w:val="0"/>
              <w:adjustRightInd w:val="0"/>
              <w:jc w:val="both"/>
              <w:rPr>
                <w:rFonts w:ascii="Arial Narrow" w:hAnsi="Arial Narrow" w:cs="Times New Roman"/>
                <w:bCs/>
                <w:lang w:val="es-ES"/>
              </w:rPr>
            </w:pPr>
          </w:p>
          <w:p w:rsidR="00184F59" w:rsidRDefault="00184F59" w:rsidP="005C7BA4">
            <w:pPr>
              <w:rPr>
                <w:u w:val="single"/>
              </w:rPr>
            </w:pPr>
          </w:p>
          <w:p w:rsidR="00184F59" w:rsidRDefault="00184F59" w:rsidP="005C7BA4">
            <w:pPr>
              <w:rPr>
                <w:u w:val="single"/>
              </w:rPr>
            </w:pPr>
          </w:p>
          <w:p w:rsidR="00184F59" w:rsidRPr="001C7F61" w:rsidRDefault="00184F59" w:rsidP="005C7BA4">
            <w:pPr>
              <w:rPr>
                <w:u w:val="single"/>
              </w:rPr>
            </w:pPr>
          </w:p>
        </w:tc>
        <w:tc>
          <w:tcPr>
            <w:tcW w:w="4489" w:type="dxa"/>
          </w:tcPr>
          <w:p w:rsidR="00184F59" w:rsidRDefault="00184F59" w:rsidP="005C7BA4">
            <w:pPr>
              <w:rPr>
                <w:u w:val="single"/>
              </w:rPr>
            </w:pPr>
            <w:r w:rsidRPr="001C7F61">
              <w:rPr>
                <w:u w:val="single"/>
              </w:rPr>
              <w:t>AMENAZAS</w:t>
            </w:r>
          </w:p>
          <w:p w:rsidR="00184F59" w:rsidRDefault="00184F59" w:rsidP="005C7BA4">
            <w:pPr>
              <w:rPr>
                <w:u w:val="single"/>
              </w:rPr>
            </w:pPr>
          </w:p>
          <w:p w:rsidR="00B003FC" w:rsidRPr="000B0556" w:rsidRDefault="00184F59" w:rsidP="000B0556">
            <w:pPr>
              <w:pStyle w:val="Prrafodelista"/>
              <w:numPr>
                <w:ilvl w:val="0"/>
                <w:numId w:val="31"/>
              </w:numPr>
              <w:jc w:val="both"/>
              <w:rPr>
                <w:rFonts w:ascii="Arial Narrow" w:hAnsi="Arial Narrow" w:cs="Times New Roman"/>
                <w:lang w:val="es-ES"/>
              </w:rPr>
            </w:pPr>
            <w:r w:rsidRPr="001C7F61">
              <w:rPr>
                <w:rFonts w:ascii="Arial Narrow" w:hAnsi="Arial Narrow" w:cs="Times New Roman"/>
                <w:lang w:val="es-ES"/>
              </w:rPr>
              <w:t>Nivel adquisitivo de la población, determinará la demanda del servi</w:t>
            </w:r>
            <w:r w:rsidR="00B003FC">
              <w:rPr>
                <w:rFonts w:ascii="Arial Narrow" w:hAnsi="Arial Narrow" w:cs="Times New Roman"/>
                <w:lang w:val="es-ES"/>
              </w:rPr>
              <w:t>cio.</w:t>
            </w:r>
          </w:p>
          <w:p w:rsidR="00184F59" w:rsidRDefault="00184F59" w:rsidP="00184F59">
            <w:pPr>
              <w:pStyle w:val="Prrafodelista"/>
              <w:numPr>
                <w:ilvl w:val="0"/>
                <w:numId w:val="31"/>
              </w:numPr>
              <w:autoSpaceDE w:val="0"/>
              <w:autoSpaceDN w:val="0"/>
              <w:adjustRightInd w:val="0"/>
              <w:jc w:val="both"/>
              <w:rPr>
                <w:rFonts w:ascii="Arial Narrow" w:hAnsi="Arial Narrow" w:cs="Times New Roman"/>
                <w:lang w:val="es-ES"/>
              </w:rPr>
            </w:pPr>
            <w:r w:rsidRPr="001C7F61">
              <w:rPr>
                <w:rFonts w:ascii="Arial Narrow" w:hAnsi="Arial Narrow" w:cs="Times New Roman"/>
                <w:lang w:val="es-ES"/>
              </w:rPr>
              <w:t>Incremento de precios en la canasta básica, de ello depende la variabilidad en demanda y atención del servicio.</w:t>
            </w:r>
          </w:p>
          <w:p w:rsidR="00184F59" w:rsidRPr="001C7F61" w:rsidRDefault="00184F59" w:rsidP="005C7BA4">
            <w:pPr>
              <w:rPr>
                <w:u w:val="single"/>
                <w:lang w:val="es-ES"/>
              </w:rPr>
            </w:pPr>
          </w:p>
        </w:tc>
      </w:tr>
    </w:tbl>
    <w:p w:rsidR="00810931" w:rsidRPr="00BD758B" w:rsidRDefault="00810931" w:rsidP="00810931">
      <w:pPr>
        <w:tabs>
          <w:tab w:val="left" w:pos="4863"/>
        </w:tabs>
        <w:spacing w:after="0"/>
        <w:rPr>
          <w:rFonts w:ascii="Arial Narrow" w:hAnsi="Arial Narrow"/>
          <w:b/>
          <w:sz w:val="20"/>
          <w:szCs w:val="20"/>
          <w:lang w:val="es-ES"/>
        </w:rPr>
      </w:pPr>
      <w:r w:rsidRPr="00BD758B">
        <w:rPr>
          <w:rFonts w:ascii="Arial Narrow" w:hAnsi="Arial Narrow" w:cs="Times New Roman"/>
          <w:b/>
          <w:sz w:val="20"/>
          <w:szCs w:val="20"/>
        </w:rPr>
        <w:t>FUENTE: Instituto de Asistencia e Integración Social (2013). (</w:t>
      </w:r>
      <w:r w:rsidRPr="00BD758B">
        <w:rPr>
          <w:rFonts w:ascii="Arial Narrow" w:hAnsi="Arial Narrow"/>
          <w:b/>
          <w:sz w:val="20"/>
          <w:szCs w:val="20"/>
        </w:rPr>
        <w:t>Elaboración</w:t>
      </w:r>
      <w:r w:rsidRPr="00BD758B">
        <w:rPr>
          <w:rFonts w:ascii="Arial Narrow" w:hAnsi="Arial Narrow"/>
          <w:b/>
          <w:sz w:val="20"/>
          <w:szCs w:val="20"/>
          <w:lang w:val="es-ES"/>
        </w:rPr>
        <w:t xml:space="preserve"> propia: análisis e investigación: 2014)</w:t>
      </w:r>
    </w:p>
    <w:p w:rsidR="00AC19B3" w:rsidRDefault="00AC19B3" w:rsidP="00EA0C8D">
      <w:pPr>
        <w:rPr>
          <w:rFonts w:ascii="Arial Narrow" w:hAnsi="Arial Narrow"/>
          <w:lang w:val="es-ES"/>
        </w:rPr>
      </w:pPr>
    </w:p>
    <w:p w:rsidR="00F06EBC" w:rsidRDefault="00F06EBC" w:rsidP="00EA0C8D">
      <w:pPr>
        <w:rPr>
          <w:rFonts w:ascii="Arial Narrow" w:hAnsi="Arial Narrow"/>
          <w:lang w:val="es-ES"/>
        </w:rPr>
      </w:pPr>
    </w:p>
    <w:p w:rsidR="00F06EBC" w:rsidRDefault="00F06EBC" w:rsidP="00EA0C8D">
      <w:pPr>
        <w:rPr>
          <w:rFonts w:ascii="Arial Narrow" w:hAnsi="Arial Narrow"/>
          <w:lang w:val="es-ES"/>
        </w:rPr>
      </w:pPr>
    </w:p>
    <w:p w:rsidR="00F06EBC" w:rsidRPr="00640985" w:rsidRDefault="00F06EBC" w:rsidP="00EA0C8D">
      <w:pPr>
        <w:rPr>
          <w:rFonts w:ascii="Arial Narrow" w:hAnsi="Arial Narrow"/>
          <w:lang w:val="es-ES"/>
        </w:rPr>
      </w:pPr>
    </w:p>
    <w:p w:rsidR="00EA0C8D" w:rsidRPr="007761EA" w:rsidRDefault="00EA0C8D" w:rsidP="00F827C7">
      <w:pPr>
        <w:pStyle w:val="Ttulo6"/>
        <w:rPr>
          <w:rFonts w:ascii="Arial Narrow" w:hAnsi="Arial Narrow"/>
          <w:b/>
          <w:i w:val="0"/>
          <w:color w:val="000000" w:themeColor="text1"/>
        </w:rPr>
      </w:pPr>
      <w:bookmarkStart w:id="27" w:name="_Toc391749755"/>
      <w:r w:rsidRPr="007761EA">
        <w:rPr>
          <w:rFonts w:ascii="Arial Narrow" w:hAnsi="Arial Narrow"/>
          <w:b/>
          <w:i w:val="0"/>
          <w:color w:val="000000" w:themeColor="text1"/>
        </w:rPr>
        <w:lastRenderedPageBreak/>
        <w:t>VI</w:t>
      </w:r>
      <w:r w:rsidR="003D0F41" w:rsidRPr="007761EA">
        <w:rPr>
          <w:rFonts w:ascii="Arial Narrow" w:hAnsi="Arial Narrow"/>
          <w:b/>
          <w:i w:val="0"/>
          <w:color w:val="000000" w:themeColor="text1"/>
        </w:rPr>
        <w:t>.</w:t>
      </w:r>
      <w:r w:rsidRPr="007761EA">
        <w:rPr>
          <w:rFonts w:ascii="Arial Narrow" w:hAnsi="Arial Narrow"/>
          <w:b/>
          <w:i w:val="0"/>
          <w:color w:val="000000" w:themeColor="text1"/>
        </w:rPr>
        <w:t xml:space="preserve"> </w:t>
      </w:r>
      <w:r w:rsidR="003D0F41" w:rsidRPr="007761EA">
        <w:rPr>
          <w:rFonts w:ascii="Arial Narrow" w:hAnsi="Arial Narrow"/>
          <w:b/>
          <w:i w:val="0"/>
          <w:color w:val="000000" w:themeColor="text1"/>
        </w:rPr>
        <w:t>RESULTADOS DE LA EVALUACIÓN</w:t>
      </w:r>
      <w:bookmarkEnd w:id="27"/>
      <w:r w:rsidR="003D0F41" w:rsidRPr="007761EA">
        <w:rPr>
          <w:rFonts w:ascii="Arial Narrow" w:hAnsi="Arial Narrow"/>
          <w:b/>
          <w:i w:val="0"/>
          <w:color w:val="000000" w:themeColor="text1"/>
        </w:rPr>
        <w:t xml:space="preserve"> </w:t>
      </w:r>
    </w:p>
    <w:p w:rsidR="00EA0C8D" w:rsidRDefault="00EA0C8D" w:rsidP="005011C6">
      <w:pPr>
        <w:pStyle w:val="Ttulo1"/>
        <w:rPr>
          <w:rFonts w:ascii="Arial Narrow" w:hAnsi="Arial Narrow"/>
          <w:color w:val="auto"/>
          <w:sz w:val="24"/>
        </w:rPr>
      </w:pPr>
      <w:bookmarkStart w:id="28" w:name="_Toc391749756"/>
      <w:r w:rsidRPr="005011C6">
        <w:rPr>
          <w:rFonts w:ascii="Arial Narrow" w:hAnsi="Arial Narrow"/>
          <w:color w:val="auto"/>
          <w:sz w:val="24"/>
        </w:rPr>
        <w:t>VI.1 Conclusiones de la Evaluación (FODA General de la Evaluación)</w:t>
      </w:r>
      <w:bookmarkEnd w:id="28"/>
      <w:r w:rsidRPr="005011C6">
        <w:rPr>
          <w:rFonts w:ascii="Arial Narrow" w:hAnsi="Arial Narrow"/>
          <w:color w:val="auto"/>
          <w:sz w:val="24"/>
        </w:rPr>
        <w:t xml:space="preserve"> </w:t>
      </w:r>
    </w:p>
    <w:p w:rsidR="007761EA" w:rsidRDefault="007761EA" w:rsidP="007761EA"/>
    <w:p w:rsidR="007761EA" w:rsidRPr="007761EA" w:rsidRDefault="007761EA" w:rsidP="007761EA">
      <w:pPr>
        <w:spacing w:after="0"/>
        <w:rPr>
          <w:rFonts w:ascii="Arial Narrow" w:hAnsi="Arial Narrow"/>
          <w:b/>
          <w:sz w:val="20"/>
          <w:szCs w:val="20"/>
        </w:rPr>
      </w:pPr>
      <w:r w:rsidRPr="007761EA">
        <w:rPr>
          <w:rFonts w:ascii="Arial Narrow" w:hAnsi="Arial Narrow"/>
          <w:b/>
          <w:sz w:val="20"/>
          <w:szCs w:val="20"/>
        </w:rPr>
        <w:t>Cuadro 1</w:t>
      </w:r>
      <w:r w:rsidR="00395ACE">
        <w:rPr>
          <w:rFonts w:ascii="Arial Narrow" w:hAnsi="Arial Narrow"/>
          <w:b/>
          <w:sz w:val="20"/>
          <w:szCs w:val="20"/>
        </w:rPr>
        <w:t>3</w:t>
      </w:r>
      <w:r w:rsidRPr="007761EA">
        <w:rPr>
          <w:rFonts w:ascii="Arial Narrow" w:hAnsi="Arial Narrow"/>
          <w:b/>
          <w:sz w:val="20"/>
          <w:szCs w:val="20"/>
        </w:rPr>
        <w:t>. Conclusiones F O D A</w:t>
      </w:r>
    </w:p>
    <w:tbl>
      <w:tblPr>
        <w:tblStyle w:val="Listaclara-nfasis2"/>
        <w:tblW w:w="0" w:type="auto"/>
        <w:tblLook w:val="04A0" w:firstRow="1" w:lastRow="0" w:firstColumn="1" w:lastColumn="0" w:noHBand="0" w:noVBand="1"/>
      </w:tblPr>
      <w:tblGrid>
        <w:gridCol w:w="8978"/>
      </w:tblGrid>
      <w:tr w:rsidR="00F12AE3" w:rsidRPr="0056116A" w:rsidTr="00F12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jc w:val="center"/>
              <w:rPr>
                <w:rFonts w:ascii="Arial Narrow" w:hAnsi="Arial Narrow" w:cs="Times New Roman"/>
              </w:rPr>
            </w:pPr>
            <w:r w:rsidRPr="0056116A">
              <w:rPr>
                <w:rFonts w:ascii="Arial Narrow" w:hAnsi="Arial Narrow" w:cs="Times New Roman"/>
              </w:rPr>
              <w:t>F     O    D    A</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jc w:val="both"/>
              <w:rPr>
                <w:rFonts w:ascii="Arial Narrow" w:hAnsi="Arial Narrow" w:cs="Times New Roman"/>
              </w:rPr>
            </w:pPr>
            <w:r w:rsidRPr="0056116A">
              <w:rPr>
                <w:rFonts w:ascii="Arial Narrow" w:hAnsi="Arial Narrow" w:cs="Times New Roman"/>
              </w:rPr>
              <w:t>Fortalezas</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jc w:val="both"/>
              <w:rPr>
                <w:rFonts w:ascii="Arial Narrow" w:hAnsi="Arial Narrow" w:cs="Times New Roman"/>
                <w:b w:val="0"/>
              </w:rPr>
            </w:pPr>
            <w:r w:rsidRPr="0056116A">
              <w:rPr>
                <w:rFonts w:ascii="Arial Narrow" w:hAnsi="Arial Narrow" w:cs="Times New Roman"/>
                <w:b w:val="0"/>
              </w:rPr>
              <w:t xml:space="preserve">El programa se alinea con la Política Social del Distrito Federal </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jc w:val="both"/>
              <w:rPr>
                <w:rFonts w:ascii="Arial Narrow" w:hAnsi="Arial Narrow" w:cs="Times New Roman"/>
                <w:b w:val="0"/>
              </w:rPr>
            </w:pPr>
            <w:r w:rsidRPr="0056116A">
              <w:rPr>
                <w:rFonts w:ascii="Arial Narrow" w:hAnsi="Arial Narrow" w:cs="Times New Roman"/>
                <w:b w:val="0"/>
              </w:rPr>
              <w:t xml:space="preserve">El diseño del programa contribuye al Programa General de Desarrollo </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jc w:val="both"/>
              <w:rPr>
                <w:rFonts w:ascii="Arial Narrow" w:hAnsi="Arial Narrow" w:cs="Times New Roman"/>
                <w:b w:val="0"/>
              </w:rPr>
            </w:pPr>
            <w:r w:rsidRPr="0056116A">
              <w:rPr>
                <w:rFonts w:ascii="Arial Narrow" w:hAnsi="Arial Narrow" w:cs="Times New Roman"/>
                <w:b w:val="0"/>
              </w:rPr>
              <w:t xml:space="preserve">Se cuenta con una vinculación adecuada del problema identificado con el diseño del programa </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rPr>
                <w:rFonts w:ascii="Arial Narrow" w:hAnsi="Arial Narrow" w:cs="Times New Roman"/>
                <w:b w:val="0"/>
                <w:lang w:val="es-ES"/>
              </w:rPr>
            </w:pPr>
            <w:r w:rsidRPr="0056116A">
              <w:rPr>
                <w:rFonts w:ascii="Arial Narrow" w:hAnsi="Arial Narrow" w:cs="Times New Roman"/>
                <w:b w:val="0"/>
                <w:lang w:val="es-ES"/>
              </w:rPr>
              <w:t>Cuenta con información clara respecto a la ejecución del programa, lo que permite llevar un mejor seguimiento y monitoreo del mismo.</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rPr>
                <w:rFonts w:ascii="Arial Narrow" w:hAnsi="Arial Narrow" w:cs="Times New Roman"/>
                <w:b w:val="0"/>
                <w:lang w:val="es-ES"/>
              </w:rPr>
            </w:pPr>
            <w:r w:rsidRPr="0056116A">
              <w:rPr>
                <w:rFonts w:ascii="Arial Narrow" w:hAnsi="Arial Narrow" w:cs="Times New Roman"/>
                <w:b w:val="0"/>
                <w:lang w:val="es-ES"/>
              </w:rPr>
              <w:t>Se cumple con la meta establecida para cada ejercicio presupuestal, lo anterior ha consolidado la operación del programa.</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jc w:val="both"/>
              <w:rPr>
                <w:rFonts w:ascii="Arial Narrow" w:hAnsi="Arial Narrow" w:cs="Times New Roman"/>
              </w:rPr>
            </w:pPr>
            <w:r w:rsidRPr="0056116A">
              <w:rPr>
                <w:rFonts w:ascii="Arial Narrow" w:hAnsi="Arial Narrow" w:cs="Times New Roman"/>
              </w:rPr>
              <w:t xml:space="preserve">Oportunidades </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jc w:val="both"/>
              <w:rPr>
                <w:rFonts w:ascii="Arial Narrow" w:hAnsi="Arial Narrow" w:cs="Times New Roman"/>
                <w:b w:val="0"/>
              </w:rPr>
            </w:pPr>
            <w:r w:rsidRPr="0056116A">
              <w:rPr>
                <w:rFonts w:ascii="Arial Narrow" w:hAnsi="Arial Narrow" w:cs="Times New Roman"/>
                <w:b w:val="0"/>
              </w:rPr>
              <w:t>Maximizar la calidad del servicio.</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jc w:val="both"/>
              <w:rPr>
                <w:rFonts w:ascii="Arial Narrow" w:hAnsi="Arial Narrow" w:cs="Times New Roman"/>
                <w:b w:val="0"/>
              </w:rPr>
            </w:pPr>
            <w:r w:rsidRPr="0056116A">
              <w:rPr>
                <w:rFonts w:ascii="Arial Narrow" w:hAnsi="Arial Narrow" w:cs="Times New Roman"/>
                <w:b w:val="0"/>
              </w:rPr>
              <w:t>Ampliar la cobertura del programa, tomando en cuenta que el fin del programa es contribuir a disminuir la pobreza alimentaria.</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rPr>
                <w:rFonts w:ascii="Arial Narrow" w:hAnsi="Arial Narrow" w:cs="Times New Roman"/>
                <w:b w:val="0"/>
                <w:lang w:val="es-ES"/>
              </w:rPr>
            </w:pPr>
            <w:r w:rsidRPr="0056116A">
              <w:rPr>
                <w:rFonts w:ascii="Arial Narrow" w:hAnsi="Arial Narrow" w:cs="Times New Roman"/>
                <w:b w:val="0"/>
                <w:lang w:val="es-ES"/>
              </w:rPr>
              <w:t>La población se siente muy satisfecha e integrada con el programa.</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rPr>
                <w:rFonts w:ascii="Arial Narrow" w:hAnsi="Arial Narrow" w:cs="Times New Roman"/>
                <w:b w:val="0"/>
                <w:lang w:val="es-ES"/>
              </w:rPr>
            </w:pPr>
            <w:r w:rsidRPr="0056116A">
              <w:rPr>
                <w:rFonts w:ascii="Arial Narrow" w:hAnsi="Arial Narrow" w:cs="Times New Roman"/>
                <w:b w:val="0"/>
                <w:lang w:val="es-ES"/>
              </w:rPr>
              <w:t>Establecer meta a todos los componentes, para poder mejorar el seguimiento en el cumplimiento de metas.</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rPr>
                <w:rFonts w:ascii="Arial Narrow" w:hAnsi="Arial Narrow" w:cs="Times New Roman"/>
                <w:b w:val="0"/>
                <w:lang w:val="es-ES"/>
              </w:rPr>
            </w:pPr>
            <w:r w:rsidRPr="0056116A">
              <w:rPr>
                <w:rFonts w:ascii="Arial Narrow" w:hAnsi="Arial Narrow" w:cs="Times New Roman"/>
                <w:b w:val="0"/>
                <w:lang w:val="es-ES"/>
              </w:rPr>
              <w:t xml:space="preserve">Contar con una red de voluntariados </w:t>
            </w:r>
          </w:p>
        </w:tc>
      </w:tr>
      <w:tr w:rsidR="00F06EBC"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06EBC" w:rsidRPr="0056116A" w:rsidRDefault="00F06EBC" w:rsidP="00F12AE3">
            <w:pPr>
              <w:autoSpaceDE w:val="0"/>
              <w:autoSpaceDN w:val="0"/>
              <w:adjustRightInd w:val="0"/>
              <w:rPr>
                <w:rFonts w:ascii="Arial Narrow" w:hAnsi="Arial Narrow" w:cs="Times New Roman"/>
                <w:b w:val="0"/>
                <w:lang w:val="es-ES"/>
              </w:rPr>
            </w:pPr>
            <w:r>
              <w:rPr>
                <w:rFonts w:ascii="Arial Narrow" w:hAnsi="Arial Narrow" w:cs="Times New Roman"/>
                <w:b w:val="0"/>
              </w:rPr>
              <w:t>Fortalecer la Coordinación I</w:t>
            </w:r>
            <w:r w:rsidRPr="0056116A">
              <w:rPr>
                <w:rFonts w:ascii="Arial Narrow" w:hAnsi="Arial Narrow" w:cs="Times New Roman"/>
                <w:b w:val="0"/>
              </w:rPr>
              <w:t>nterinstitucional, debido a que la población que se atiende se encuentra en vulnerabilidad social y en la mayoría de los casos se requiere de un trabajo coordinado para mejorar sus condiciones de vida.</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jc w:val="both"/>
              <w:rPr>
                <w:rFonts w:ascii="Arial Narrow" w:hAnsi="Arial Narrow" w:cs="Times New Roman"/>
              </w:rPr>
            </w:pPr>
            <w:r w:rsidRPr="0056116A">
              <w:rPr>
                <w:rFonts w:ascii="Arial Narrow" w:hAnsi="Arial Narrow" w:cs="Times New Roman"/>
              </w:rPr>
              <w:t>Debilidades</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jc w:val="both"/>
              <w:rPr>
                <w:rFonts w:ascii="Arial Narrow" w:hAnsi="Arial Narrow" w:cs="Times New Roman"/>
                <w:b w:val="0"/>
                <w:bCs w:val="0"/>
              </w:rPr>
            </w:pPr>
            <w:r w:rsidRPr="0056116A">
              <w:rPr>
                <w:rFonts w:ascii="Arial Narrow" w:hAnsi="Arial Narrow" w:cs="Times New Roman"/>
                <w:b w:val="0"/>
              </w:rPr>
              <w:t>En las Reglas de Operación se tiene que mejorar la información de la</w:t>
            </w:r>
          </w:p>
          <w:p w:rsidR="00F12AE3" w:rsidRPr="0056116A" w:rsidRDefault="00F12AE3" w:rsidP="00F12AE3">
            <w:pPr>
              <w:jc w:val="both"/>
              <w:rPr>
                <w:rFonts w:ascii="Arial Narrow" w:hAnsi="Arial Narrow" w:cs="Times New Roman"/>
                <w:b w:val="0"/>
              </w:rPr>
            </w:pPr>
            <w:r w:rsidRPr="0056116A">
              <w:rPr>
                <w:rFonts w:ascii="Arial Narrow" w:hAnsi="Arial Narrow" w:cs="Times New Roman"/>
                <w:b w:val="0"/>
              </w:rPr>
              <w:t>población objetivo</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rPr>
                <w:rFonts w:ascii="Arial Narrow" w:hAnsi="Arial Narrow"/>
                <w:b w:val="0"/>
              </w:rPr>
            </w:pPr>
            <w:r w:rsidRPr="0056116A">
              <w:rPr>
                <w:rFonts w:ascii="Arial Narrow" w:hAnsi="Arial Narrow"/>
                <w:b w:val="0"/>
              </w:rPr>
              <w:t>Difusión de participación del personal de voluntariado</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rPr>
                <w:rFonts w:ascii="Arial Narrow" w:hAnsi="Arial Narrow"/>
                <w:b w:val="0"/>
              </w:rPr>
            </w:pPr>
            <w:r w:rsidRPr="0056116A">
              <w:rPr>
                <w:rFonts w:ascii="Arial Narrow" w:hAnsi="Arial Narrow"/>
                <w:b w:val="0"/>
              </w:rPr>
              <w:t xml:space="preserve">Refuerzo de insumos para la preparación y distribución de los alimentos </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rPr>
                <w:rFonts w:ascii="Arial Narrow" w:hAnsi="Arial Narrow"/>
                <w:b w:val="0"/>
              </w:rPr>
            </w:pPr>
            <w:r w:rsidRPr="0056116A">
              <w:rPr>
                <w:rFonts w:ascii="Arial Narrow" w:hAnsi="Arial Narrow"/>
                <w:b w:val="0"/>
                <w:lang w:val="es-ES"/>
              </w:rPr>
              <w:t>No se cuenta con todos los espacios llenados de las cedulas de datos de los beneficiarios</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rPr>
                <w:rFonts w:ascii="Arial Narrow" w:hAnsi="Arial Narrow"/>
                <w:b w:val="0"/>
              </w:rPr>
            </w:pPr>
            <w:r w:rsidRPr="0056116A">
              <w:rPr>
                <w:rFonts w:ascii="Arial Narrow" w:hAnsi="Arial Narrow" w:cs="Times New Roman"/>
                <w:b w:val="0"/>
                <w:lang w:val="es-ES"/>
              </w:rPr>
              <w:t xml:space="preserve">Se cuenta con una infraestructura limitada para la operación  </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jc w:val="both"/>
              <w:rPr>
                <w:rFonts w:ascii="Arial Narrow" w:hAnsi="Arial Narrow" w:cs="Times New Roman"/>
              </w:rPr>
            </w:pPr>
            <w:r w:rsidRPr="0056116A">
              <w:rPr>
                <w:rFonts w:ascii="Arial Narrow" w:hAnsi="Arial Narrow" w:cs="Times New Roman"/>
              </w:rPr>
              <w:t>Amenazas</w:t>
            </w:r>
          </w:p>
        </w:tc>
      </w:tr>
      <w:tr w:rsidR="00F12AE3" w:rsidRPr="0056116A" w:rsidTr="00F1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jc w:val="both"/>
              <w:rPr>
                <w:rFonts w:ascii="Arial Narrow" w:hAnsi="Arial Narrow" w:cs="Times New Roman"/>
                <w:b w:val="0"/>
              </w:rPr>
            </w:pPr>
            <w:r w:rsidRPr="0056116A">
              <w:rPr>
                <w:rFonts w:ascii="Arial Narrow" w:hAnsi="Arial Narrow" w:cs="Times New Roman"/>
                <w:b w:val="0"/>
              </w:rPr>
              <w:t>Nivel adquisitivo de la población, determinará la demanda del servicio.</w:t>
            </w:r>
          </w:p>
        </w:tc>
      </w:tr>
      <w:tr w:rsidR="00F12AE3" w:rsidRPr="0056116A" w:rsidTr="00F12AE3">
        <w:tc>
          <w:tcPr>
            <w:cnfStyle w:val="001000000000" w:firstRow="0" w:lastRow="0" w:firstColumn="1" w:lastColumn="0" w:oddVBand="0" w:evenVBand="0" w:oddHBand="0" w:evenHBand="0" w:firstRowFirstColumn="0" w:firstRowLastColumn="0" w:lastRowFirstColumn="0" w:lastRowLastColumn="0"/>
            <w:tcW w:w="8978" w:type="dxa"/>
          </w:tcPr>
          <w:p w:rsidR="00F12AE3" w:rsidRPr="0056116A" w:rsidRDefault="00F12AE3" w:rsidP="00F12AE3">
            <w:pPr>
              <w:autoSpaceDE w:val="0"/>
              <w:autoSpaceDN w:val="0"/>
              <w:adjustRightInd w:val="0"/>
              <w:jc w:val="both"/>
              <w:rPr>
                <w:rFonts w:ascii="Arial Narrow" w:hAnsi="Arial Narrow" w:cs="Times New Roman"/>
                <w:b w:val="0"/>
              </w:rPr>
            </w:pPr>
            <w:r w:rsidRPr="0056116A">
              <w:rPr>
                <w:rFonts w:ascii="Arial Narrow" w:hAnsi="Arial Narrow" w:cs="Times New Roman"/>
                <w:b w:val="0"/>
              </w:rPr>
              <w:t>Incremento de precios en la canasta básica, de ello depende la variabilidad en demanda y atención del servicio.</w:t>
            </w:r>
          </w:p>
        </w:tc>
      </w:tr>
    </w:tbl>
    <w:p w:rsidR="007761EA" w:rsidRDefault="007761EA" w:rsidP="007761EA">
      <w:pPr>
        <w:tabs>
          <w:tab w:val="left" w:pos="4863"/>
        </w:tabs>
        <w:spacing w:after="0"/>
        <w:rPr>
          <w:rFonts w:ascii="Arial Narrow" w:hAnsi="Arial Narrow"/>
          <w:b/>
          <w:sz w:val="20"/>
          <w:szCs w:val="20"/>
          <w:lang w:val="es-ES"/>
        </w:rPr>
      </w:pPr>
      <w:r w:rsidRPr="00BD758B">
        <w:rPr>
          <w:rFonts w:ascii="Arial Narrow" w:hAnsi="Arial Narrow" w:cs="Times New Roman"/>
          <w:b/>
          <w:sz w:val="20"/>
          <w:szCs w:val="20"/>
        </w:rPr>
        <w:t>FUENTE: Instituto de Asistencia e Integración Social (2013). (</w:t>
      </w:r>
      <w:r w:rsidRPr="00BD758B">
        <w:rPr>
          <w:rFonts w:ascii="Arial Narrow" w:hAnsi="Arial Narrow"/>
          <w:b/>
          <w:sz w:val="20"/>
          <w:szCs w:val="20"/>
        </w:rPr>
        <w:t>Elaboración</w:t>
      </w:r>
      <w:r w:rsidRPr="00BD758B">
        <w:rPr>
          <w:rFonts w:ascii="Arial Narrow" w:hAnsi="Arial Narrow"/>
          <w:b/>
          <w:sz w:val="20"/>
          <w:szCs w:val="20"/>
          <w:lang w:val="es-ES"/>
        </w:rPr>
        <w:t xml:space="preserve"> propia: análisis e investigación: 2014)</w:t>
      </w:r>
    </w:p>
    <w:p w:rsidR="00812C9D" w:rsidRPr="00BD758B" w:rsidRDefault="00812C9D" w:rsidP="007761EA">
      <w:pPr>
        <w:tabs>
          <w:tab w:val="left" w:pos="4863"/>
        </w:tabs>
        <w:spacing w:after="0"/>
        <w:rPr>
          <w:rFonts w:ascii="Arial Narrow" w:hAnsi="Arial Narrow"/>
          <w:b/>
          <w:sz w:val="20"/>
          <w:szCs w:val="20"/>
          <w:lang w:val="es-ES"/>
        </w:rPr>
      </w:pPr>
    </w:p>
    <w:p w:rsidR="007662F1" w:rsidRPr="000A4190" w:rsidRDefault="007662F1" w:rsidP="007662F1">
      <w:pPr>
        <w:pStyle w:val="Prrafodelista"/>
        <w:numPr>
          <w:ilvl w:val="0"/>
          <w:numId w:val="18"/>
        </w:numPr>
        <w:autoSpaceDE w:val="0"/>
        <w:autoSpaceDN w:val="0"/>
        <w:adjustRightInd w:val="0"/>
        <w:spacing w:after="0" w:line="240" w:lineRule="auto"/>
        <w:jc w:val="both"/>
        <w:rPr>
          <w:rFonts w:ascii="Arial Narrow" w:hAnsi="Arial Narrow" w:cs="Times New Roman"/>
          <w:sz w:val="24"/>
          <w:lang w:val="es-ES"/>
        </w:rPr>
      </w:pPr>
      <w:r w:rsidRPr="000A4190">
        <w:rPr>
          <w:rFonts w:ascii="Arial Narrow" w:hAnsi="Arial Narrow" w:cs="Times New Roman"/>
          <w:sz w:val="24"/>
          <w:lang w:val="es-ES"/>
        </w:rPr>
        <w:t>Los resultados obtenidos a nivel de propósito se documentan con los indicadores que para tal efecto estableció el programa. La información para dichos indicadores, se generó mediante los informes de actividades del programa y la encuesta de satisfacción que se aplicó a los beneficiarios sobre el grado de satisfacción y mejora en su calidad de vida como resultado de sus acciones.</w:t>
      </w:r>
    </w:p>
    <w:p w:rsidR="007662F1" w:rsidRPr="000A4190" w:rsidRDefault="007662F1" w:rsidP="007662F1">
      <w:pPr>
        <w:rPr>
          <w:rFonts w:ascii="Arial Narrow" w:hAnsi="Arial Narrow"/>
          <w:sz w:val="24"/>
          <w:lang w:val="es-ES"/>
        </w:rPr>
      </w:pPr>
    </w:p>
    <w:p w:rsidR="007662F1" w:rsidRPr="000A4190" w:rsidRDefault="007662F1" w:rsidP="007662F1">
      <w:pPr>
        <w:pStyle w:val="Prrafodelista"/>
        <w:numPr>
          <w:ilvl w:val="0"/>
          <w:numId w:val="18"/>
        </w:numPr>
        <w:autoSpaceDE w:val="0"/>
        <w:autoSpaceDN w:val="0"/>
        <w:adjustRightInd w:val="0"/>
        <w:spacing w:after="0" w:line="240" w:lineRule="auto"/>
        <w:jc w:val="both"/>
        <w:rPr>
          <w:rFonts w:ascii="Arial Narrow" w:hAnsi="Arial Narrow" w:cs="Times New Roman"/>
          <w:sz w:val="24"/>
          <w:lang w:val="es-ES"/>
        </w:rPr>
      </w:pPr>
      <w:r w:rsidRPr="000A4190">
        <w:rPr>
          <w:rFonts w:ascii="Arial Narrow" w:hAnsi="Arial Narrow" w:cs="Times New Roman"/>
          <w:sz w:val="24"/>
          <w:lang w:val="es-ES"/>
        </w:rPr>
        <w:t xml:space="preserve">Por otra parte la encuesta proporcionó la información necesaria para medir el indicador: Porcentaje de beneficiarios del Programa de Comedores Públicos que se declaran </w:t>
      </w:r>
      <w:r w:rsidRPr="000A4190">
        <w:rPr>
          <w:rFonts w:ascii="Arial Narrow" w:hAnsi="Arial Narrow" w:cs="Times New Roman"/>
          <w:sz w:val="24"/>
          <w:lang w:val="es-ES"/>
        </w:rPr>
        <w:lastRenderedPageBreak/>
        <w:t>satisfechos del programa o servicio y Porcentaje de beneficios del Programa de Comedores Públicos que consideran que sus condiciones de salud y nutrición mejoran.</w:t>
      </w:r>
    </w:p>
    <w:p w:rsidR="007761EA" w:rsidRDefault="007761EA" w:rsidP="007761EA">
      <w:pPr>
        <w:tabs>
          <w:tab w:val="left" w:pos="4863"/>
        </w:tabs>
        <w:spacing w:after="0"/>
        <w:rPr>
          <w:rFonts w:ascii="Arial Narrow" w:hAnsi="Arial Narrow"/>
          <w:b/>
          <w:sz w:val="20"/>
          <w:szCs w:val="20"/>
          <w:lang w:val="es-ES"/>
        </w:rPr>
      </w:pPr>
    </w:p>
    <w:p w:rsidR="003D3330" w:rsidRPr="000A4190" w:rsidRDefault="002A405D" w:rsidP="000A4190">
      <w:pPr>
        <w:pStyle w:val="Ttulo1"/>
        <w:rPr>
          <w:rFonts w:ascii="Arial Narrow" w:hAnsi="Arial Narrow"/>
          <w:color w:val="auto"/>
          <w:sz w:val="24"/>
        </w:rPr>
      </w:pPr>
      <w:bookmarkStart w:id="29" w:name="_Toc391749757"/>
      <w:r w:rsidRPr="000A4190">
        <w:rPr>
          <w:rFonts w:ascii="Arial Narrow" w:hAnsi="Arial Narrow"/>
          <w:color w:val="auto"/>
          <w:sz w:val="24"/>
        </w:rPr>
        <w:t xml:space="preserve">VI.2 Medidas Correctivas </w:t>
      </w:r>
      <w:r w:rsidR="0094708D" w:rsidRPr="000A4190">
        <w:rPr>
          <w:rFonts w:ascii="Arial Narrow" w:hAnsi="Arial Narrow"/>
          <w:color w:val="auto"/>
          <w:sz w:val="24"/>
        </w:rPr>
        <w:t>o de Reorientación Propuestas (S</w:t>
      </w:r>
      <w:r w:rsidRPr="000A4190">
        <w:rPr>
          <w:rFonts w:ascii="Arial Narrow" w:hAnsi="Arial Narrow"/>
          <w:color w:val="auto"/>
          <w:sz w:val="24"/>
        </w:rPr>
        <w:t>ugerencias y/o Recomendaciones)</w:t>
      </w:r>
      <w:bookmarkEnd w:id="29"/>
    </w:p>
    <w:p w:rsidR="007761EA" w:rsidRPr="00F12AE3" w:rsidRDefault="007761EA" w:rsidP="007761EA">
      <w:pPr>
        <w:tabs>
          <w:tab w:val="left" w:pos="4863"/>
        </w:tabs>
        <w:spacing w:after="0"/>
        <w:rPr>
          <w:rFonts w:ascii="Arial Narrow" w:hAnsi="Arial Narrow"/>
          <w:b/>
          <w:sz w:val="20"/>
          <w:szCs w:val="20"/>
        </w:rPr>
      </w:pPr>
    </w:p>
    <w:p w:rsidR="006511B5" w:rsidRPr="001A7CE1" w:rsidRDefault="006511B5" w:rsidP="00812C9D">
      <w:pPr>
        <w:spacing w:after="0" w:line="240" w:lineRule="auto"/>
        <w:jc w:val="both"/>
        <w:rPr>
          <w:rFonts w:ascii="Arial Narrow" w:hAnsi="Arial Narrow" w:cs="Times New Roman"/>
          <w:sz w:val="24"/>
          <w:szCs w:val="24"/>
        </w:rPr>
      </w:pPr>
      <w:r w:rsidRPr="001A7CE1">
        <w:rPr>
          <w:rFonts w:ascii="Arial Narrow" w:hAnsi="Arial Narrow" w:cs="Times New Roman"/>
          <w:sz w:val="24"/>
          <w:szCs w:val="24"/>
        </w:rPr>
        <w:t>En términos generales el programa ha cumplido con sus objetivos y metas a nivel de componentes y cobertura, sin embargo, la problemática que atiende el Programa es compleja y las acciones que realiza requieren de mayores recursos y personal</w:t>
      </w:r>
      <w:r w:rsidR="00F06EBC">
        <w:rPr>
          <w:rFonts w:ascii="Arial Narrow" w:hAnsi="Arial Narrow" w:cs="Times New Roman"/>
          <w:sz w:val="24"/>
          <w:szCs w:val="24"/>
        </w:rPr>
        <w:t>.</w:t>
      </w:r>
      <w:r w:rsidRPr="001A7CE1">
        <w:rPr>
          <w:rFonts w:ascii="Arial Narrow" w:hAnsi="Arial Narrow" w:cs="Times New Roman"/>
          <w:sz w:val="24"/>
          <w:szCs w:val="24"/>
        </w:rPr>
        <w:t xml:space="preserve"> </w:t>
      </w:r>
    </w:p>
    <w:p w:rsidR="00F12AE3" w:rsidRPr="001A7CE1" w:rsidRDefault="006511B5" w:rsidP="00812C9D">
      <w:pPr>
        <w:spacing w:after="0" w:line="240" w:lineRule="auto"/>
        <w:jc w:val="both"/>
        <w:rPr>
          <w:rFonts w:ascii="Arial Narrow" w:hAnsi="Arial Narrow" w:cs="Times New Roman"/>
          <w:sz w:val="24"/>
          <w:szCs w:val="24"/>
        </w:rPr>
      </w:pPr>
      <w:r w:rsidRPr="001A7CE1">
        <w:rPr>
          <w:rFonts w:ascii="Arial Narrow" w:hAnsi="Arial Narrow" w:cs="Times New Roman"/>
          <w:sz w:val="24"/>
          <w:szCs w:val="24"/>
        </w:rPr>
        <w:t xml:space="preserve">En este sentido se observa que el programa contribuye a disminuir la pobreza alimentaria a través de la entrega de una ración de alimenticia, contribuyendo con ello a los principios de igualdad, equidad social y </w:t>
      </w:r>
      <w:r w:rsidR="00F12AE3">
        <w:rPr>
          <w:rFonts w:ascii="Arial Narrow" w:hAnsi="Arial Narrow" w:cs="Times New Roman"/>
          <w:sz w:val="24"/>
          <w:szCs w:val="24"/>
        </w:rPr>
        <w:t xml:space="preserve">justicia distributiva. </w:t>
      </w:r>
    </w:p>
    <w:p w:rsidR="006511B5" w:rsidRPr="001A7CE1" w:rsidRDefault="006511B5" w:rsidP="00812C9D">
      <w:pPr>
        <w:spacing w:after="0" w:line="240" w:lineRule="auto"/>
        <w:jc w:val="both"/>
        <w:rPr>
          <w:rFonts w:ascii="Arial Narrow" w:hAnsi="Arial Narrow" w:cs="Times New Roman"/>
          <w:sz w:val="24"/>
          <w:szCs w:val="24"/>
        </w:rPr>
      </w:pPr>
      <w:r w:rsidRPr="001A7CE1">
        <w:rPr>
          <w:rFonts w:ascii="Arial Narrow" w:hAnsi="Arial Narrow" w:cs="Times New Roman"/>
          <w:sz w:val="24"/>
          <w:szCs w:val="24"/>
        </w:rPr>
        <w:t>A través de la evaluación se detecta que existe buena disposición de los responsables de la operación para fortalecer el programa. Finalmente es importante mencionar que, de acuerdo a los resultados de la encuesta d</w:t>
      </w:r>
      <w:r w:rsidR="001A7CE1" w:rsidRPr="001A7CE1">
        <w:rPr>
          <w:rFonts w:ascii="Arial Narrow" w:hAnsi="Arial Narrow" w:cs="Times New Roman"/>
          <w:sz w:val="24"/>
          <w:szCs w:val="24"/>
        </w:rPr>
        <w:t>e satisfacción del programa 2013</w:t>
      </w:r>
      <w:r w:rsidRPr="001A7CE1">
        <w:rPr>
          <w:rFonts w:ascii="Arial Narrow" w:hAnsi="Arial Narrow" w:cs="Times New Roman"/>
          <w:sz w:val="24"/>
          <w:szCs w:val="24"/>
        </w:rPr>
        <w:t>, los beneficiarios opinaron que es</w:t>
      </w:r>
      <w:r w:rsidR="001A7CE1" w:rsidRPr="001A7CE1">
        <w:rPr>
          <w:rFonts w:ascii="Arial Narrow" w:hAnsi="Arial Narrow" w:cs="Times New Roman"/>
          <w:sz w:val="24"/>
          <w:szCs w:val="24"/>
        </w:rPr>
        <w:t>tán satisfechos con el programa.</w:t>
      </w:r>
    </w:p>
    <w:p w:rsidR="001A7CE1" w:rsidRDefault="006511B5" w:rsidP="00812C9D">
      <w:pPr>
        <w:spacing w:after="0" w:line="240" w:lineRule="auto"/>
        <w:jc w:val="both"/>
        <w:rPr>
          <w:rFonts w:ascii="Arial Narrow" w:hAnsi="Arial Narrow"/>
          <w:sz w:val="24"/>
          <w:szCs w:val="24"/>
        </w:rPr>
      </w:pPr>
      <w:r w:rsidRPr="001A7CE1">
        <w:rPr>
          <w:rFonts w:ascii="Arial Narrow" w:hAnsi="Arial Narrow" w:cs="Times New Roman"/>
          <w:sz w:val="24"/>
          <w:szCs w:val="24"/>
        </w:rPr>
        <w:t>Para el e</w:t>
      </w:r>
      <w:r w:rsidR="001A7CE1" w:rsidRPr="001A7CE1">
        <w:rPr>
          <w:rFonts w:ascii="Arial Narrow" w:hAnsi="Arial Narrow" w:cs="Times New Roman"/>
          <w:sz w:val="24"/>
          <w:szCs w:val="24"/>
        </w:rPr>
        <w:t>nriquecimiento y mejora del Programa</w:t>
      </w:r>
      <w:r w:rsidR="005C7BA4" w:rsidRPr="001A7CE1">
        <w:rPr>
          <w:rFonts w:ascii="Arial Narrow" w:hAnsi="Arial Narrow"/>
          <w:sz w:val="24"/>
          <w:szCs w:val="24"/>
        </w:rPr>
        <w:t xml:space="preserve"> de Comedores Públicas 2013, se sugieren las siguientes recomendaciones:</w:t>
      </w:r>
    </w:p>
    <w:p w:rsidR="00812C9D" w:rsidRDefault="00812C9D" w:rsidP="00812C9D">
      <w:pPr>
        <w:spacing w:after="0" w:line="240" w:lineRule="auto"/>
        <w:jc w:val="both"/>
        <w:rPr>
          <w:rFonts w:ascii="Arial Narrow" w:hAnsi="Arial Narrow"/>
          <w:sz w:val="24"/>
          <w:szCs w:val="24"/>
        </w:rPr>
      </w:pPr>
    </w:p>
    <w:p w:rsidR="001A7CE1" w:rsidRDefault="001A7CE1" w:rsidP="00812C9D">
      <w:pPr>
        <w:pStyle w:val="Prrafodelista"/>
        <w:numPr>
          <w:ilvl w:val="0"/>
          <w:numId w:val="36"/>
        </w:numPr>
        <w:spacing w:after="0" w:line="240" w:lineRule="auto"/>
        <w:jc w:val="both"/>
        <w:rPr>
          <w:rFonts w:ascii="Arial Narrow" w:hAnsi="Arial Narrow"/>
          <w:sz w:val="24"/>
          <w:szCs w:val="24"/>
        </w:rPr>
      </w:pPr>
      <w:r w:rsidRPr="001A7CE1">
        <w:rPr>
          <w:rFonts w:ascii="Arial Narrow" w:hAnsi="Arial Narrow"/>
          <w:sz w:val="24"/>
          <w:szCs w:val="24"/>
        </w:rPr>
        <w:t>Seguir retroalimentando la Matriz de Indicadores.</w:t>
      </w:r>
    </w:p>
    <w:p w:rsidR="001A7CE1" w:rsidRPr="001A7CE1" w:rsidRDefault="001A7CE1" w:rsidP="00812C9D">
      <w:pPr>
        <w:pStyle w:val="Prrafodelista"/>
        <w:numPr>
          <w:ilvl w:val="0"/>
          <w:numId w:val="36"/>
        </w:numPr>
        <w:spacing w:after="0" w:line="240" w:lineRule="auto"/>
        <w:jc w:val="both"/>
        <w:rPr>
          <w:rFonts w:ascii="Arial Narrow" w:hAnsi="Arial Narrow"/>
          <w:sz w:val="24"/>
          <w:szCs w:val="24"/>
        </w:rPr>
      </w:pPr>
      <w:r>
        <w:rPr>
          <w:rFonts w:ascii="Arial Narrow" w:hAnsi="Arial Narrow"/>
          <w:sz w:val="24"/>
          <w:szCs w:val="24"/>
        </w:rPr>
        <w:t>Est</w:t>
      </w:r>
      <w:r w:rsidR="00F06EBC">
        <w:rPr>
          <w:rFonts w:ascii="Arial Narrow" w:hAnsi="Arial Narrow"/>
          <w:sz w:val="24"/>
          <w:szCs w:val="24"/>
        </w:rPr>
        <w:t>ablecer mecanismos para</w:t>
      </w:r>
      <w:r>
        <w:rPr>
          <w:rFonts w:ascii="Arial Narrow" w:hAnsi="Arial Narrow"/>
          <w:sz w:val="24"/>
          <w:szCs w:val="24"/>
        </w:rPr>
        <w:t xml:space="preserve"> </w:t>
      </w:r>
      <w:r w:rsidR="00F06EBC">
        <w:rPr>
          <w:rFonts w:ascii="Arial Narrow" w:hAnsi="Arial Narrow"/>
          <w:sz w:val="24"/>
          <w:szCs w:val="24"/>
        </w:rPr>
        <w:t xml:space="preserve">seguir fortaleciendo </w:t>
      </w:r>
      <w:r>
        <w:rPr>
          <w:rFonts w:ascii="Arial Narrow" w:hAnsi="Arial Narrow"/>
          <w:sz w:val="24"/>
          <w:szCs w:val="24"/>
        </w:rPr>
        <w:t>la participación ciudadana</w:t>
      </w:r>
      <w:r w:rsidR="00F06EBC">
        <w:rPr>
          <w:rFonts w:ascii="Arial Narrow" w:hAnsi="Arial Narrow"/>
          <w:sz w:val="24"/>
          <w:szCs w:val="24"/>
        </w:rPr>
        <w:t xml:space="preserve"> y la cohesión social a través de los Comedores Públicos</w:t>
      </w:r>
      <w:r>
        <w:rPr>
          <w:rFonts w:ascii="Arial Narrow" w:hAnsi="Arial Narrow"/>
          <w:sz w:val="24"/>
          <w:szCs w:val="24"/>
        </w:rPr>
        <w:t>.</w:t>
      </w:r>
    </w:p>
    <w:p w:rsidR="001A7CE1" w:rsidRPr="001A7CE1" w:rsidRDefault="001A7CE1" w:rsidP="00812C9D">
      <w:pPr>
        <w:pStyle w:val="Prrafodelista"/>
        <w:numPr>
          <w:ilvl w:val="0"/>
          <w:numId w:val="34"/>
        </w:numPr>
        <w:spacing w:after="0" w:line="240" w:lineRule="auto"/>
        <w:jc w:val="both"/>
        <w:rPr>
          <w:rFonts w:ascii="Arial Narrow" w:hAnsi="Arial Narrow" w:cs="Times New Roman"/>
          <w:sz w:val="24"/>
          <w:szCs w:val="24"/>
        </w:rPr>
      </w:pPr>
      <w:r w:rsidRPr="001A7CE1">
        <w:rPr>
          <w:rFonts w:ascii="Arial Narrow" w:hAnsi="Arial Narrow" w:cs="Times New Roman"/>
          <w:sz w:val="24"/>
          <w:szCs w:val="24"/>
        </w:rPr>
        <w:t>Dado la complejidad del problema se sugiere que del programa generen 2 vertientes de acuerdo a las necesidades eventuales, tanto cuestiones meteorológicas o  daños causados por el hombre</w:t>
      </w:r>
      <w:r>
        <w:rPr>
          <w:rFonts w:ascii="Arial Narrow" w:hAnsi="Arial Narrow" w:cs="Times New Roman"/>
          <w:sz w:val="24"/>
          <w:szCs w:val="24"/>
        </w:rPr>
        <w:t>.</w:t>
      </w:r>
      <w:r w:rsidRPr="001A7CE1">
        <w:rPr>
          <w:rFonts w:ascii="Arial Narrow" w:hAnsi="Arial Narrow" w:cs="Times New Roman"/>
          <w:sz w:val="24"/>
          <w:szCs w:val="24"/>
        </w:rPr>
        <w:t xml:space="preserve"> </w:t>
      </w:r>
    </w:p>
    <w:p w:rsidR="005C7BA4" w:rsidRPr="001A7CE1" w:rsidRDefault="001A7CE1" w:rsidP="00812C9D">
      <w:pPr>
        <w:pStyle w:val="Prrafodelista"/>
        <w:numPr>
          <w:ilvl w:val="0"/>
          <w:numId w:val="33"/>
        </w:numPr>
        <w:autoSpaceDE w:val="0"/>
        <w:autoSpaceDN w:val="0"/>
        <w:adjustRightInd w:val="0"/>
        <w:spacing w:line="240" w:lineRule="auto"/>
        <w:jc w:val="both"/>
        <w:rPr>
          <w:rFonts w:ascii="Arial Narrow" w:hAnsi="Arial Narrow"/>
          <w:sz w:val="24"/>
          <w:szCs w:val="24"/>
        </w:rPr>
      </w:pPr>
      <w:r w:rsidRPr="001A7CE1">
        <w:rPr>
          <w:rFonts w:ascii="Arial Narrow" w:hAnsi="Arial Narrow"/>
          <w:sz w:val="24"/>
          <w:szCs w:val="24"/>
        </w:rPr>
        <w:t xml:space="preserve">Campaña de Invierno: De igual forma, durante la campaña de invierno, que opera del 1 de noviembre al 28 de febrero del siguiente año, con el objetivo de llevar acciones encargadas a mitigar los efectos que conlleva la temporada de invierno y a personas afectadas por contingencias que se encuentren en situación de vulnerabilidad y/o de calle, mediante la instalación de Comedores Sociales para brindar cenas calientes.  </w:t>
      </w:r>
    </w:p>
    <w:p w:rsidR="00F12AE3" w:rsidRPr="00182744" w:rsidRDefault="001A7CE1" w:rsidP="00812C9D">
      <w:pPr>
        <w:pStyle w:val="Prrafodelista"/>
        <w:numPr>
          <w:ilvl w:val="0"/>
          <w:numId w:val="33"/>
        </w:numPr>
        <w:autoSpaceDE w:val="0"/>
        <w:autoSpaceDN w:val="0"/>
        <w:adjustRightInd w:val="0"/>
        <w:spacing w:line="240" w:lineRule="auto"/>
        <w:jc w:val="both"/>
        <w:rPr>
          <w:rFonts w:ascii="Arial Narrow" w:hAnsi="Arial Narrow"/>
          <w:sz w:val="24"/>
          <w:szCs w:val="24"/>
        </w:rPr>
      </w:pPr>
      <w:r w:rsidRPr="001A7CE1">
        <w:rPr>
          <w:rFonts w:ascii="Arial Narrow" w:hAnsi="Arial Narrow"/>
          <w:sz w:val="24"/>
          <w:szCs w:val="24"/>
        </w:rPr>
        <w:t xml:space="preserve">Bomberos Sociales: Brindar raciones de desayuno, comida o cena a la población víctima de contingencias tales como inundaciones, incendios, entre otras; y que, derivado de las condiciones extraordinarias que enfrenten, no puedan </w:t>
      </w:r>
      <w:proofErr w:type="spellStart"/>
      <w:r w:rsidRPr="001A7CE1">
        <w:rPr>
          <w:rFonts w:ascii="Arial Narrow" w:hAnsi="Arial Narrow"/>
          <w:sz w:val="24"/>
          <w:szCs w:val="24"/>
        </w:rPr>
        <w:t>accesar</w:t>
      </w:r>
      <w:proofErr w:type="spellEnd"/>
      <w:r w:rsidRPr="001A7CE1">
        <w:rPr>
          <w:rFonts w:ascii="Arial Narrow" w:hAnsi="Arial Narrow"/>
          <w:sz w:val="24"/>
          <w:szCs w:val="24"/>
        </w:rPr>
        <w:t xml:space="preserve"> al beneficio que ofrecen las otras dos vertientes</w:t>
      </w:r>
    </w:p>
    <w:p w:rsidR="00802716" w:rsidRDefault="00802716" w:rsidP="000A4190">
      <w:pPr>
        <w:pStyle w:val="Ttulo1"/>
        <w:rPr>
          <w:rFonts w:ascii="Arial Narrow" w:eastAsiaTheme="minorEastAsia" w:hAnsi="Arial Narrow"/>
          <w:color w:val="auto"/>
          <w:sz w:val="24"/>
          <w:lang w:val="es-ES_tradnl"/>
        </w:rPr>
      </w:pPr>
    </w:p>
    <w:p w:rsidR="00802716" w:rsidRDefault="00802716" w:rsidP="00802716">
      <w:pPr>
        <w:rPr>
          <w:lang w:val="es-ES_tradnl"/>
        </w:rPr>
      </w:pPr>
    </w:p>
    <w:p w:rsidR="00802716" w:rsidRDefault="00802716" w:rsidP="00802716">
      <w:pPr>
        <w:rPr>
          <w:lang w:val="es-ES_tradnl"/>
        </w:rPr>
      </w:pPr>
    </w:p>
    <w:p w:rsidR="00812C9D" w:rsidRDefault="00812C9D" w:rsidP="00802716">
      <w:pPr>
        <w:rPr>
          <w:lang w:val="es-ES_tradnl"/>
        </w:rPr>
      </w:pPr>
    </w:p>
    <w:p w:rsidR="00802716" w:rsidRPr="00802716" w:rsidRDefault="00802716" w:rsidP="00802716">
      <w:pPr>
        <w:rPr>
          <w:lang w:val="es-ES_tradnl"/>
        </w:rPr>
      </w:pPr>
    </w:p>
    <w:p w:rsidR="00F12AE3" w:rsidRPr="000A4190" w:rsidRDefault="00F12AE3" w:rsidP="000A4190">
      <w:pPr>
        <w:pStyle w:val="Ttulo1"/>
        <w:rPr>
          <w:rFonts w:ascii="Arial Narrow" w:eastAsiaTheme="minorEastAsia" w:hAnsi="Arial Narrow"/>
          <w:color w:val="auto"/>
          <w:sz w:val="24"/>
          <w:lang w:val="es-ES_tradnl"/>
        </w:rPr>
      </w:pPr>
      <w:bookmarkStart w:id="30" w:name="_Toc391749758"/>
      <w:r w:rsidRPr="000A4190">
        <w:rPr>
          <w:rFonts w:ascii="Arial Narrow" w:eastAsiaTheme="minorEastAsia" w:hAnsi="Arial Narrow"/>
          <w:color w:val="auto"/>
          <w:sz w:val="24"/>
          <w:lang w:val="es-ES_tradnl"/>
        </w:rPr>
        <w:lastRenderedPageBreak/>
        <w:t>VI.3. Cronograma de Seguimiento</w:t>
      </w:r>
      <w:bookmarkEnd w:id="30"/>
      <w:r w:rsidRPr="000A4190">
        <w:rPr>
          <w:rFonts w:ascii="Arial Narrow" w:eastAsiaTheme="minorEastAsia" w:hAnsi="Arial Narrow"/>
          <w:color w:val="auto"/>
          <w:sz w:val="24"/>
          <w:lang w:val="es-ES_tradnl"/>
        </w:rPr>
        <w:t xml:space="preserve"> </w:t>
      </w:r>
    </w:p>
    <w:p w:rsidR="00F12AE3" w:rsidRPr="00F12AE3" w:rsidRDefault="00F12AE3" w:rsidP="00F12AE3">
      <w:pPr>
        <w:spacing w:after="0" w:line="360" w:lineRule="auto"/>
        <w:jc w:val="center"/>
        <w:rPr>
          <w:rFonts w:ascii="Arial Narrow" w:eastAsiaTheme="minorEastAsia" w:hAnsi="Arial Narrow" w:cs="Times New Roman"/>
          <w:b/>
          <w:sz w:val="24"/>
          <w:szCs w:val="24"/>
          <w:lang w:val="es-ES_tradnl"/>
        </w:rPr>
      </w:pPr>
    </w:p>
    <w:p w:rsidR="00F12AE3" w:rsidRPr="00F12AE3" w:rsidRDefault="003C4206" w:rsidP="00F12AE3">
      <w:pPr>
        <w:spacing w:after="0" w:line="360" w:lineRule="auto"/>
        <w:jc w:val="center"/>
        <w:rPr>
          <w:rFonts w:ascii="Arial Narrow" w:eastAsiaTheme="minorEastAsia" w:hAnsi="Arial Narrow" w:cs="Times New Roman"/>
          <w:sz w:val="24"/>
          <w:szCs w:val="24"/>
          <w:lang w:val="es-ES_tradnl"/>
        </w:rPr>
      </w:pPr>
      <w:r>
        <w:rPr>
          <w:rFonts w:ascii="Arial Narrow" w:eastAsiaTheme="minorEastAsia" w:hAnsi="Arial Narrow" w:cs="Times New Roman"/>
          <w:b/>
          <w:sz w:val="24"/>
          <w:szCs w:val="24"/>
          <w:lang w:val="es-ES_tradnl"/>
        </w:rPr>
        <w:t>Cuadro 14</w:t>
      </w:r>
      <w:r w:rsidR="00F12AE3" w:rsidRPr="00F12AE3">
        <w:rPr>
          <w:rFonts w:ascii="Arial Narrow" w:eastAsiaTheme="minorEastAsia" w:hAnsi="Arial Narrow" w:cs="Times New Roman"/>
          <w:b/>
          <w:sz w:val="24"/>
          <w:szCs w:val="24"/>
          <w:lang w:val="es-ES_tradnl"/>
        </w:rPr>
        <w:t>. La Ruta Crítica de los procesos de evaluación subsecuente del Programa de Comedores Públicos</w:t>
      </w:r>
      <w:r w:rsidR="00F12AE3" w:rsidRPr="00F12AE3">
        <w:rPr>
          <w:rFonts w:ascii="Arial Narrow" w:eastAsiaTheme="minorEastAsia" w:hAnsi="Arial Narrow" w:cs="Times New Roman"/>
          <w:sz w:val="24"/>
          <w:szCs w:val="24"/>
          <w:lang w:val="es-ES_tradnl"/>
        </w:rPr>
        <w:t>.</w:t>
      </w:r>
    </w:p>
    <w:tbl>
      <w:tblPr>
        <w:tblW w:w="8005" w:type="dxa"/>
        <w:jc w:val="center"/>
        <w:tblInd w:w="59" w:type="dxa"/>
        <w:tblCellMar>
          <w:left w:w="70" w:type="dxa"/>
          <w:right w:w="70" w:type="dxa"/>
        </w:tblCellMar>
        <w:tblLook w:val="04A0" w:firstRow="1" w:lastRow="0" w:firstColumn="1" w:lastColumn="0" w:noHBand="0" w:noVBand="1"/>
      </w:tblPr>
      <w:tblGrid>
        <w:gridCol w:w="3260"/>
        <w:gridCol w:w="532"/>
        <w:gridCol w:w="383"/>
        <w:gridCol w:w="383"/>
        <w:gridCol w:w="383"/>
        <w:gridCol w:w="383"/>
        <w:gridCol w:w="383"/>
        <w:gridCol w:w="383"/>
        <w:gridCol w:w="383"/>
        <w:gridCol w:w="383"/>
        <w:gridCol w:w="383"/>
        <w:gridCol w:w="383"/>
        <w:gridCol w:w="383"/>
      </w:tblGrid>
      <w:tr w:rsidR="00F12AE3" w:rsidRPr="00F12AE3" w:rsidTr="00DB6866">
        <w:trPr>
          <w:trHeight w:val="228"/>
          <w:jc w:val="center"/>
        </w:trPr>
        <w:tc>
          <w:tcPr>
            <w:tcW w:w="800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444444"/>
                <w:sz w:val="20"/>
                <w:szCs w:val="20"/>
                <w:lang w:val="es-ES" w:eastAsia="es-ES"/>
              </w:rPr>
            </w:pPr>
            <w:r w:rsidRPr="00F12AE3">
              <w:rPr>
                <w:rFonts w:ascii="Arial Narrow" w:eastAsia="Times New Roman" w:hAnsi="Arial Narrow" w:cs="Times New Roman"/>
                <w:b/>
                <w:bCs/>
                <w:color w:val="444444"/>
                <w:sz w:val="20"/>
                <w:szCs w:val="20"/>
                <w:lang w:val="es-ES" w:eastAsia="es-ES"/>
              </w:rPr>
              <w:t>Ruta Crítica de Evaluaciones subsecuentes.</w:t>
            </w:r>
          </w:p>
        </w:tc>
      </w:tr>
      <w:tr w:rsidR="00F12AE3" w:rsidRPr="00F12AE3" w:rsidTr="00DB6866">
        <w:trPr>
          <w:trHeight w:val="228"/>
          <w:jc w:val="center"/>
        </w:trPr>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444444"/>
                <w:sz w:val="20"/>
                <w:szCs w:val="20"/>
                <w:lang w:val="es-ES" w:eastAsia="es-ES"/>
              </w:rPr>
            </w:pPr>
            <w:r w:rsidRPr="00F12AE3">
              <w:rPr>
                <w:rFonts w:ascii="Arial Narrow" w:eastAsia="Times New Roman" w:hAnsi="Arial Narrow" w:cs="Times New Roman"/>
                <w:b/>
                <w:bCs/>
                <w:color w:val="444444"/>
                <w:sz w:val="20"/>
                <w:szCs w:val="20"/>
                <w:lang w:val="es-ES" w:eastAsia="es-ES"/>
              </w:rPr>
              <w:t>Actividad</w:t>
            </w:r>
          </w:p>
        </w:tc>
        <w:tc>
          <w:tcPr>
            <w:tcW w:w="2447" w:type="dxa"/>
            <w:gridSpan w:val="6"/>
            <w:tcBorders>
              <w:top w:val="single" w:sz="4" w:space="0" w:color="auto"/>
              <w:left w:val="nil"/>
              <w:bottom w:val="single" w:sz="4" w:space="0" w:color="auto"/>
              <w:right w:val="single" w:sz="4" w:space="0" w:color="000000"/>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20"/>
                <w:szCs w:val="20"/>
                <w:lang w:val="es-ES" w:eastAsia="es-ES"/>
              </w:rPr>
            </w:pPr>
            <w:r w:rsidRPr="00F12AE3">
              <w:rPr>
                <w:rFonts w:ascii="Arial Narrow" w:eastAsia="Times New Roman" w:hAnsi="Arial Narrow" w:cs="Times New Roman"/>
                <w:b/>
                <w:bCs/>
                <w:color w:val="000000"/>
                <w:sz w:val="20"/>
                <w:szCs w:val="20"/>
                <w:lang w:val="es-ES" w:eastAsia="es-ES"/>
              </w:rPr>
              <w:t>2014</w:t>
            </w:r>
          </w:p>
        </w:tc>
        <w:tc>
          <w:tcPr>
            <w:tcW w:w="2298" w:type="dxa"/>
            <w:gridSpan w:val="6"/>
            <w:tcBorders>
              <w:top w:val="single" w:sz="4" w:space="0" w:color="auto"/>
              <w:left w:val="nil"/>
              <w:bottom w:val="single" w:sz="4" w:space="0" w:color="auto"/>
              <w:right w:val="single" w:sz="4" w:space="0" w:color="000000"/>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20"/>
                <w:szCs w:val="20"/>
                <w:lang w:val="es-ES" w:eastAsia="es-ES"/>
              </w:rPr>
            </w:pPr>
            <w:r w:rsidRPr="00F12AE3">
              <w:rPr>
                <w:rFonts w:ascii="Arial Narrow" w:eastAsia="Times New Roman" w:hAnsi="Arial Narrow" w:cs="Times New Roman"/>
                <w:b/>
                <w:bCs/>
                <w:color w:val="000000"/>
                <w:sz w:val="20"/>
                <w:szCs w:val="20"/>
                <w:lang w:val="es-ES" w:eastAsia="es-ES"/>
              </w:rPr>
              <w:t>2015</w:t>
            </w:r>
          </w:p>
        </w:tc>
      </w:tr>
      <w:tr w:rsidR="00F12AE3" w:rsidRPr="00F12AE3" w:rsidTr="00182744">
        <w:trPr>
          <w:trHeight w:val="1062"/>
          <w:jc w:val="center"/>
        </w:trPr>
        <w:tc>
          <w:tcPr>
            <w:tcW w:w="3260" w:type="dxa"/>
            <w:vMerge/>
            <w:tcBorders>
              <w:top w:val="nil"/>
              <w:left w:val="single" w:sz="4" w:space="0" w:color="auto"/>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rPr>
                <w:rFonts w:ascii="Arial Narrow" w:eastAsia="Times New Roman" w:hAnsi="Arial Narrow" w:cs="Times New Roman"/>
                <w:b/>
                <w:bCs/>
                <w:color w:val="444444"/>
                <w:sz w:val="20"/>
                <w:szCs w:val="20"/>
                <w:lang w:val="es-ES" w:eastAsia="es-ES"/>
              </w:rPr>
            </w:pPr>
          </w:p>
        </w:tc>
        <w:tc>
          <w:tcPr>
            <w:tcW w:w="532"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 xml:space="preserve">JULIO </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AGOSTO</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SEPTIEMBRE</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OCTUBRE</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NOVIEMBRE</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DICIEMBRE</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ENERO</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FEBRERO</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MARZO</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ABRIL</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MAYO</w:t>
            </w:r>
          </w:p>
        </w:tc>
        <w:tc>
          <w:tcPr>
            <w:tcW w:w="383" w:type="dxa"/>
            <w:tcBorders>
              <w:top w:val="nil"/>
              <w:left w:val="nil"/>
              <w:bottom w:val="single" w:sz="4" w:space="0" w:color="auto"/>
              <w:right w:val="single" w:sz="4" w:space="0" w:color="auto"/>
            </w:tcBorders>
            <w:shd w:val="clear" w:color="auto" w:fill="auto"/>
            <w:textDirection w:val="btLr"/>
            <w:vAlign w:val="center"/>
            <w:hideMark/>
          </w:tcPr>
          <w:p w:rsidR="00F12AE3" w:rsidRPr="00F12AE3" w:rsidRDefault="00F12AE3" w:rsidP="00F12AE3">
            <w:pPr>
              <w:spacing w:after="0" w:line="240" w:lineRule="auto"/>
              <w:jc w:val="center"/>
              <w:rPr>
                <w:rFonts w:ascii="Arial Narrow" w:eastAsia="Times New Roman" w:hAnsi="Arial Narrow" w:cs="Times New Roman"/>
                <w:b/>
                <w:bCs/>
                <w:color w:val="000000"/>
                <w:sz w:val="18"/>
                <w:szCs w:val="18"/>
                <w:lang w:val="es-ES" w:eastAsia="es-ES"/>
              </w:rPr>
            </w:pPr>
            <w:r w:rsidRPr="00F12AE3">
              <w:rPr>
                <w:rFonts w:ascii="Arial Narrow" w:eastAsia="Times New Roman" w:hAnsi="Arial Narrow" w:cs="Times New Roman"/>
                <w:b/>
                <w:bCs/>
                <w:color w:val="000000"/>
                <w:sz w:val="18"/>
                <w:szCs w:val="18"/>
                <w:lang w:val="es-ES" w:eastAsia="es-ES"/>
              </w:rPr>
              <w:t>JUNIO</w:t>
            </w:r>
          </w:p>
        </w:tc>
      </w:tr>
      <w:tr w:rsidR="00F12AE3" w:rsidRPr="00F12AE3" w:rsidTr="00182744">
        <w:trPr>
          <w:trHeight w:val="6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rPr>
                <w:rFonts w:ascii="Arial Narrow" w:eastAsia="Times New Roman" w:hAnsi="Arial Narrow" w:cs="Times New Roman"/>
                <w:sz w:val="20"/>
                <w:szCs w:val="20"/>
                <w:lang w:val="es-ES" w:eastAsia="es-ES"/>
              </w:rPr>
            </w:pPr>
            <w:r w:rsidRPr="00F12AE3">
              <w:rPr>
                <w:rFonts w:ascii="Arial Narrow" w:eastAsia="Times New Roman" w:hAnsi="Arial Narrow" w:cs="Times New Roman"/>
                <w:sz w:val="20"/>
                <w:szCs w:val="20"/>
                <w:lang w:val="es-ES" w:eastAsia="es-ES"/>
              </w:rPr>
              <w:t xml:space="preserve">Revisar con la Dirección General y la Coordinación de Atención Social Emergente y Enlace Interinstitucional, en la Operación del Programa 2013. </w:t>
            </w:r>
          </w:p>
        </w:tc>
        <w:tc>
          <w:tcPr>
            <w:tcW w:w="532"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r>
      <w:tr w:rsidR="00F12AE3" w:rsidRPr="00F12AE3" w:rsidTr="00182744">
        <w:trPr>
          <w:trHeight w:val="460"/>
          <w:jc w:val="center"/>
        </w:trPr>
        <w:tc>
          <w:tcPr>
            <w:tcW w:w="3260" w:type="dxa"/>
            <w:tcBorders>
              <w:top w:val="nil"/>
              <w:left w:val="single" w:sz="4" w:space="0" w:color="auto"/>
              <w:bottom w:val="single" w:sz="4" w:space="0" w:color="auto"/>
              <w:right w:val="single" w:sz="4" w:space="0" w:color="auto"/>
            </w:tcBorders>
            <w:shd w:val="clear" w:color="auto" w:fill="auto"/>
            <w:vAlign w:val="center"/>
          </w:tcPr>
          <w:p w:rsidR="00F12AE3" w:rsidRPr="00F12AE3" w:rsidRDefault="00F12AE3" w:rsidP="00F12AE3">
            <w:pPr>
              <w:spacing w:after="0" w:line="240" w:lineRule="auto"/>
              <w:rPr>
                <w:rFonts w:ascii="Arial Narrow" w:eastAsia="Times New Roman" w:hAnsi="Arial Narrow" w:cs="Times New Roman"/>
                <w:sz w:val="20"/>
                <w:szCs w:val="20"/>
                <w:lang w:val="es-ES" w:eastAsia="es-ES"/>
              </w:rPr>
            </w:pPr>
            <w:r w:rsidRPr="00F12AE3">
              <w:rPr>
                <w:rFonts w:ascii="Arial Narrow" w:eastAsia="Times New Roman" w:hAnsi="Arial Narrow" w:cs="Times New Roman"/>
                <w:sz w:val="20"/>
                <w:szCs w:val="20"/>
                <w:lang w:val="es-ES" w:eastAsia="es-ES"/>
              </w:rPr>
              <w:t xml:space="preserve">Fortalecer  la Matriz de Indicadores </w:t>
            </w:r>
          </w:p>
        </w:tc>
        <w:tc>
          <w:tcPr>
            <w:tcW w:w="532"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r>
      <w:tr w:rsidR="00F12AE3" w:rsidRPr="00F12AE3" w:rsidTr="00182744">
        <w:trPr>
          <w:trHeight w:val="521"/>
          <w:jc w:val="center"/>
        </w:trPr>
        <w:tc>
          <w:tcPr>
            <w:tcW w:w="3260" w:type="dxa"/>
            <w:tcBorders>
              <w:top w:val="nil"/>
              <w:left w:val="single" w:sz="4" w:space="0" w:color="auto"/>
              <w:bottom w:val="single" w:sz="4" w:space="0" w:color="auto"/>
              <w:right w:val="single" w:sz="4" w:space="0" w:color="auto"/>
            </w:tcBorders>
            <w:shd w:val="clear" w:color="auto" w:fill="auto"/>
            <w:vAlign w:val="center"/>
          </w:tcPr>
          <w:p w:rsidR="00F12AE3" w:rsidRPr="00F12AE3" w:rsidRDefault="00F12AE3" w:rsidP="00F12AE3">
            <w:pPr>
              <w:spacing w:after="0" w:line="240" w:lineRule="auto"/>
              <w:rPr>
                <w:rFonts w:ascii="Arial Narrow" w:eastAsia="Times New Roman" w:hAnsi="Arial Narrow" w:cs="Times New Roman"/>
                <w:sz w:val="20"/>
                <w:szCs w:val="20"/>
                <w:lang w:val="es-ES" w:eastAsia="es-ES"/>
              </w:rPr>
            </w:pPr>
            <w:r w:rsidRPr="00F12AE3">
              <w:rPr>
                <w:rFonts w:ascii="Arial Narrow" w:eastAsia="Times New Roman" w:hAnsi="Arial Narrow" w:cs="Times New Roman"/>
                <w:sz w:val="20"/>
                <w:szCs w:val="20"/>
                <w:lang w:val="es-ES" w:eastAsia="es-ES"/>
              </w:rPr>
              <w:t xml:space="preserve">Crear vertientes de atención </w:t>
            </w:r>
            <w:r w:rsidR="008A3B24">
              <w:rPr>
                <w:rFonts w:ascii="Arial Narrow" w:eastAsia="Times New Roman" w:hAnsi="Arial Narrow" w:cs="Times New Roman"/>
                <w:sz w:val="20"/>
                <w:szCs w:val="20"/>
                <w:lang w:val="es-ES" w:eastAsia="es-ES"/>
              </w:rPr>
              <w:t xml:space="preserve"> (Bomberos Sociales y Campaña de Invierno)</w:t>
            </w:r>
          </w:p>
        </w:tc>
        <w:tc>
          <w:tcPr>
            <w:tcW w:w="532"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r>
      <w:tr w:rsidR="00F12AE3" w:rsidRPr="00F12AE3" w:rsidTr="00182744">
        <w:trPr>
          <w:trHeight w:val="685"/>
          <w:jc w:val="center"/>
        </w:trPr>
        <w:tc>
          <w:tcPr>
            <w:tcW w:w="3260" w:type="dxa"/>
            <w:tcBorders>
              <w:top w:val="nil"/>
              <w:left w:val="single" w:sz="4" w:space="0" w:color="auto"/>
              <w:bottom w:val="single" w:sz="4" w:space="0" w:color="auto"/>
              <w:right w:val="single" w:sz="4" w:space="0" w:color="auto"/>
            </w:tcBorders>
            <w:shd w:val="clear" w:color="auto" w:fill="auto"/>
            <w:vAlign w:val="center"/>
          </w:tcPr>
          <w:p w:rsidR="00F12AE3" w:rsidRPr="00F12AE3" w:rsidRDefault="00F12AE3" w:rsidP="00F12AE3">
            <w:pPr>
              <w:spacing w:after="0" w:line="240" w:lineRule="auto"/>
              <w:rPr>
                <w:rFonts w:ascii="Arial Narrow" w:eastAsia="Times New Roman" w:hAnsi="Arial Narrow" w:cs="Times New Roman"/>
                <w:sz w:val="20"/>
                <w:szCs w:val="20"/>
                <w:lang w:val="es-ES" w:eastAsia="es-ES"/>
              </w:rPr>
            </w:pPr>
            <w:r w:rsidRPr="00F12AE3">
              <w:rPr>
                <w:rFonts w:ascii="Arial Narrow" w:eastAsia="Times New Roman" w:hAnsi="Arial Narrow" w:cs="Times New Roman"/>
                <w:sz w:val="20"/>
                <w:szCs w:val="20"/>
                <w:lang w:val="es-ES" w:eastAsia="es-ES"/>
              </w:rPr>
              <w:t xml:space="preserve">Fomentar una red de Voluntariados del Programa </w:t>
            </w:r>
          </w:p>
        </w:tc>
        <w:tc>
          <w:tcPr>
            <w:tcW w:w="532"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r>
      <w:tr w:rsidR="00F12AE3" w:rsidRPr="00F12AE3" w:rsidTr="00182744">
        <w:trPr>
          <w:trHeight w:val="228"/>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rPr>
                <w:rFonts w:ascii="Arial Narrow" w:eastAsia="Times New Roman" w:hAnsi="Arial Narrow" w:cs="Times New Roman"/>
                <w:sz w:val="20"/>
                <w:szCs w:val="20"/>
                <w:lang w:val="es-ES" w:eastAsia="es-ES"/>
              </w:rPr>
            </w:pPr>
            <w:r w:rsidRPr="00F12AE3">
              <w:rPr>
                <w:rFonts w:ascii="Arial Narrow" w:eastAsia="Times New Roman" w:hAnsi="Arial Narrow" w:cs="Times New Roman"/>
                <w:sz w:val="20"/>
                <w:szCs w:val="20"/>
                <w:lang w:val="es-ES" w:eastAsia="es-ES"/>
              </w:rPr>
              <w:t>Evaluar las observaciones y hallazgos de la evaluación.</w:t>
            </w:r>
          </w:p>
        </w:tc>
        <w:tc>
          <w:tcPr>
            <w:tcW w:w="532"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r>
      <w:tr w:rsidR="00F12AE3" w:rsidRPr="00F12AE3" w:rsidTr="00182744">
        <w:trPr>
          <w:trHeight w:val="457"/>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rPr>
                <w:rFonts w:ascii="Arial Narrow" w:eastAsia="Times New Roman" w:hAnsi="Arial Narrow" w:cs="Times New Roman"/>
                <w:sz w:val="20"/>
                <w:szCs w:val="20"/>
                <w:lang w:val="es-ES" w:eastAsia="es-ES"/>
              </w:rPr>
            </w:pPr>
            <w:r w:rsidRPr="00F12AE3">
              <w:rPr>
                <w:rFonts w:ascii="Arial Narrow" w:eastAsia="Times New Roman" w:hAnsi="Arial Narrow" w:cs="Times New Roman"/>
                <w:sz w:val="20"/>
                <w:szCs w:val="20"/>
                <w:lang w:val="es-ES" w:eastAsia="es-ES"/>
              </w:rPr>
              <w:t xml:space="preserve">Actualización del Manual de Procedimientos  del Programa  </w:t>
            </w:r>
          </w:p>
        </w:tc>
        <w:tc>
          <w:tcPr>
            <w:tcW w:w="532"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r>
      <w:tr w:rsidR="00F12AE3" w:rsidRPr="00F12AE3" w:rsidTr="00182744">
        <w:trPr>
          <w:trHeight w:val="457"/>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F12AE3" w:rsidRPr="00F12AE3" w:rsidRDefault="00DB6866" w:rsidP="00F12AE3">
            <w:pPr>
              <w:spacing w:after="0" w:line="240" w:lineRule="auto"/>
              <w:rPr>
                <w:rFonts w:ascii="Arial Narrow" w:eastAsia="Times New Roman" w:hAnsi="Arial Narrow" w:cs="Times New Roman"/>
                <w:sz w:val="20"/>
                <w:szCs w:val="20"/>
                <w:lang w:val="es-ES" w:eastAsia="es-ES"/>
              </w:rPr>
            </w:pPr>
            <w:r>
              <w:rPr>
                <w:rFonts w:ascii="Arial Narrow" w:eastAsia="Times New Roman" w:hAnsi="Arial Narrow" w:cs="Times New Roman"/>
                <w:sz w:val="20"/>
                <w:szCs w:val="20"/>
                <w:lang w:val="es-ES" w:eastAsia="es-ES"/>
              </w:rPr>
              <w:t>Realizar  la Evaluación 2014 a</w:t>
            </w:r>
            <w:r w:rsidR="00F12AE3" w:rsidRPr="00F12AE3">
              <w:rPr>
                <w:rFonts w:ascii="Arial Narrow" w:eastAsia="Times New Roman" w:hAnsi="Arial Narrow" w:cs="Times New Roman"/>
                <w:sz w:val="20"/>
                <w:szCs w:val="20"/>
                <w:lang w:val="es-ES" w:eastAsia="es-ES"/>
              </w:rPr>
              <w:t xml:space="preserve"> partir de los Lineamientos</w:t>
            </w:r>
            <w:r>
              <w:rPr>
                <w:rFonts w:ascii="Arial Narrow" w:eastAsia="Times New Roman" w:hAnsi="Arial Narrow" w:cs="Times New Roman"/>
                <w:sz w:val="20"/>
                <w:szCs w:val="20"/>
                <w:lang w:val="es-ES" w:eastAsia="es-ES"/>
              </w:rPr>
              <w:t xml:space="preserve"> para la Evaluación Interna</w:t>
            </w:r>
            <w:r w:rsidR="00F12AE3" w:rsidRPr="00F12AE3">
              <w:rPr>
                <w:rFonts w:ascii="Arial Narrow" w:eastAsia="Times New Roman" w:hAnsi="Arial Narrow" w:cs="Times New Roman"/>
                <w:sz w:val="20"/>
                <w:szCs w:val="20"/>
                <w:lang w:val="es-ES" w:eastAsia="es-ES"/>
              </w:rPr>
              <w:t>,</w:t>
            </w:r>
            <w:r>
              <w:rPr>
                <w:rFonts w:ascii="Arial Narrow" w:eastAsia="Times New Roman" w:hAnsi="Arial Narrow" w:cs="Times New Roman"/>
                <w:sz w:val="20"/>
                <w:szCs w:val="20"/>
                <w:lang w:val="es-ES" w:eastAsia="es-ES"/>
              </w:rPr>
              <w:t xml:space="preserve"> que para tal efecto  emita </w:t>
            </w:r>
            <w:r w:rsidR="00F12AE3" w:rsidRPr="00F12AE3">
              <w:rPr>
                <w:rFonts w:ascii="Arial Narrow" w:eastAsia="Times New Roman" w:hAnsi="Arial Narrow" w:cs="Times New Roman"/>
                <w:sz w:val="20"/>
                <w:szCs w:val="20"/>
                <w:lang w:val="es-ES" w:eastAsia="es-ES"/>
              </w:rPr>
              <w:t xml:space="preserve"> </w:t>
            </w:r>
            <w:r>
              <w:rPr>
                <w:rFonts w:ascii="Arial Narrow" w:eastAsia="Times New Roman" w:hAnsi="Arial Narrow" w:cs="Times New Roman"/>
                <w:sz w:val="20"/>
                <w:szCs w:val="20"/>
                <w:lang w:val="es-ES" w:eastAsia="es-ES"/>
              </w:rPr>
              <w:t>EVALÚA - DF</w:t>
            </w:r>
            <w:r w:rsidR="00F12AE3" w:rsidRPr="00F12AE3">
              <w:rPr>
                <w:rFonts w:ascii="Arial Narrow" w:eastAsia="Times New Roman" w:hAnsi="Arial Narrow" w:cs="Times New Roman"/>
                <w:sz w:val="20"/>
                <w:szCs w:val="20"/>
                <w:lang w:val="es-ES" w:eastAsia="es-ES"/>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 </w:t>
            </w: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c>
          <w:tcPr>
            <w:tcW w:w="383" w:type="dxa"/>
            <w:tcBorders>
              <w:top w:val="nil"/>
              <w:left w:val="nil"/>
              <w:bottom w:val="single" w:sz="4" w:space="0" w:color="auto"/>
              <w:right w:val="single" w:sz="4" w:space="0" w:color="auto"/>
            </w:tcBorders>
            <w:shd w:val="clear" w:color="auto" w:fill="auto"/>
            <w:vAlign w:val="center"/>
            <w:hideMark/>
          </w:tcPr>
          <w:p w:rsidR="00F12AE3" w:rsidRPr="00F12AE3" w:rsidRDefault="00F12AE3" w:rsidP="00F12AE3">
            <w:pPr>
              <w:spacing w:after="0" w:line="240" w:lineRule="auto"/>
              <w:jc w:val="center"/>
              <w:rPr>
                <w:rFonts w:ascii="Arial Narrow" w:eastAsia="Times New Roman" w:hAnsi="Arial Narrow" w:cs="Times New Roman"/>
                <w:color w:val="000000"/>
                <w:sz w:val="20"/>
                <w:szCs w:val="20"/>
                <w:lang w:val="es-ES" w:eastAsia="es-ES"/>
              </w:rPr>
            </w:pPr>
            <w:r w:rsidRPr="00F12AE3">
              <w:rPr>
                <w:rFonts w:ascii="Arial Narrow" w:eastAsia="Times New Roman" w:hAnsi="Arial Narrow" w:cs="Times New Roman"/>
                <w:color w:val="000000"/>
                <w:sz w:val="20"/>
                <w:szCs w:val="20"/>
                <w:lang w:val="es-ES" w:eastAsia="es-ES"/>
              </w:rPr>
              <w:t>X</w:t>
            </w:r>
          </w:p>
        </w:tc>
      </w:tr>
    </w:tbl>
    <w:p w:rsidR="00F12AE3" w:rsidRPr="00182744" w:rsidRDefault="00F12AE3" w:rsidP="00182744">
      <w:pPr>
        <w:spacing w:after="0" w:line="240" w:lineRule="auto"/>
        <w:jc w:val="both"/>
        <w:rPr>
          <w:rFonts w:ascii="Arial Narrow" w:eastAsiaTheme="minorEastAsia" w:hAnsi="Arial Narrow" w:cs="Times New Roman"/>
          <w:sz w:val="20"/>
          <w:szCs w:val="20"/>
          <w:highlight w:val="yellow"/>
          <w:lang w:val="es-ES_tradnl"/>
        </w:rPr>
      </w:pPr>
      <w:r w:rsidRPr="00F12AE3">
        <w:rPr>
          <w:rFonts w:ascii="Arial Narrow" w:eastAsiaTheme="minorEastAsia" w:hAnsi="Arial Narrow" w:cs="Times New Roman"/>
          <w:sz w:val="20"/>
          <w:szCs w:val="20"/>
          <w:lang w:val="es-ES_tradnl"/>
        </w:rPr>
        <w:t>Fuente: Dirección General del Instituto de Asistencia e Integración Social; Coordinación de Atención Social Emergente y Enlace Interinstitucional; Pro</w:t>
      </w:r>
      <w:r w:rsidR="00182744">
        <w:rPr>
          <w:rFonts w:ascii="Arial Narrow" w:eastAsiaTheme="minorEastAsia" w:hAnsi="Arial Narrow" w:cs="Times New Roman"/>
          <w:sz w:val="20"/>
          <w:szCs w:val="20"/>
          <w:lang w:val="es-ES_tradnl"/>
        </w:rPr>
        <w:t>grama Comedores Públicos (2014)</w:t>
      </w:r>
    </w:p>
    <w:p w:rsidR="00F12AE3" w:rsidRPr="000A4190" w:rsidRDefault="00F12AE3" w:rsidP="000A4190">
      <w:pPr>
        <w:pStyle w:val="Ttulo1"/>
        <w:rPr>
          <w:rFonts w:ascii="Arial Narrow" w:hAnsi="Arial Narrow"/>
          <w:color w:val="auto"/>
          <w:sz w:val="24"/>
        </w:rPr>
      </w:pPr>
      <w:bookmarkStart w:id="31" w:name="_Toc391749759"/>
      <w:r w:rsidRPr="000A4190">
        <w:rPr>
          <w:rFonts w:ascii="Arial Narrow" w:hAnsi="Arial Narrow"/>
          <w:color w:val="auto"/>
          <w:sz w:val="24"/>
        </w:rPr>
        <w:t>VII. REFERENCIAS DOCUMENTALES</w:t>
      </w:r>
      <w:bookmarkEnd w:id="31"/>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Reglas de Operación para el Programa de “Comedores Públicos”,  30 de enero de 2013. 1533 tercer.</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Dimensión de Seguridad Alimentaria: Evaluación Estratégica de Nutrición y Abasto.</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Arial Narrow" w:eastAsiaTheme="minorEastAsia" w:hAnsi="Arial Narrow" w:cs="Times New Roman"/>
          <w:sz w:val="24"/>
          <w:szCs w:val="24"/>
          <w:lang w:val="es-ES_tradnl"/>
        </w:rPr>
        <w:t>CONEVAL, 2010.</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Evaluación Interna del Programa de Comedores Públicos, Diagnóstica, 2009.</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Evaluación Interna del Programa de Comedores Públicos, Diagnóstica, 2010.</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Evaluación Interna del Programa de Comedores Públicos, de Operación 2011.</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Evaluación Interna del Programa de Comedores Públicos, de Resultados, 2013.</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Dirección electrónica del INEGI.</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lastRenderedPageBreak/>
        <w:t></w:t>
      </w:r>
      <w:r w:rsidRPr="00F12AE3">
        <w:rPr>
          <w:rFonts w:ascii="Arial Narrow" w:eastAsiaTheme="minorEastAsia" w:hAnsi="Arial Narrow" w:cs="Times New Roman"/>
          <w:sz w:val="24"/>
          <w:szCs w:val="24"/>
          <w:lang w:val="es-ES_tradnl"/>
        </w:rPr>
        <w:t>GDF (2012). Material del Curso “Presupuesto Basado en Resultados”, de la Universidad Nacional de México y la Secretaría de Finanzas del GDF, 2012.</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 xml:space="preserve">CEPAL (20004). </w:t>
      </w:r>
      <w:r w:rsidRPr="00F12AE3">
        <w:rPr>
          <w:rFonts w:ascii="Arial Narrow" w:eastAsiaTheme="minorEastAsia" w:hAnsi="Arial Narrow" w:cs="Times New Roman"/>
          <w:i/>
          <w:iCs/>
          <w:sz w:val="24"/>
          <w:szCs w:val="24"/>
          <w:lang w:val="es-ES_tradnl"/>
        </w:rPr>
        <w:t>Metodología del Marco Lógico</w:t>
      </w:r>
      <w:r w:rsidRPr="00F12AE3">
        <w:rPr>
          <w:rFonts w:ascii="Arial Narrow" w:eastAsiaTheme="minorEastAsia" w:hAnsi="Arial Narrow" w:cs="Times New Roman"/>
          <w:sz w:val="24"/>
          <w:szCs w:val="24"/>
          <w:lang w:val="es-ES_tradnl"/>
        </w:rPr>
        <w:t>. Boletín número 15 del Instituto Latinoamericano y del Caribe de Planificación Económica y Social.</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i/>
          <w:iCs/>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 xml:space="preserve">Cohen, E. y Martínez, R. (2004). </w:t>
      </w:r>
      <w:r w:rsidRPr="00F12AE3">
        <w:rPr>
          <w:rFonts w:ascii="Arial Narrow" w:eastAsiaTheme="minorEastAsia" w:hAnsi="Arial Narrow" w:cs="Times New Roman"/>
          <w:i/>
          <w:iCs/>
          <w:sz w:val="24"/>
          <w:szCs w:val="24"/>
          <w:lang w:val="es-ES_tradnl"/>
        </w:rPr>
        <w:t>Manual Formulación, Evaluación y Monitoreo de Proyectos Sociales</w:t>
      </w:r>
      <w:r w:rsidRPr="00F12AE3">
        <w:rPr>
          <w:rFonts w:ascii="Arial Narrow" w:eastAsiaTheme="minorEastAsia" w:hAnsi="Arial Narrow" w:cs="Times New Roman"/>
          <w:sz w:val="24"/>
          <w:szCs w:val="24"/>
          <w:lang w:val="es-ES_tradnl"/>
        </w:rPr>
        <w:t>. División de Desarrollo Social, CEPAL. Santiago de Chile.</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Consejo de Evaluación del Distrito Federal (2014). Lineamientos para la Evaluación Interna 2013 de los Programas Sociales, emitidos por Evalúa-DF. Gaceta Oficial del Gobierno del Distrito Federal, del 26 de Abril de 2013.</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Gobierno del Distrito Federal (2013). Primer Informe de Gobierno del Distrito Federal 2013 del Dr. Miguel Ángel Mancera Espinosa. México D.F.</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i/>
          <w:iCs/>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 xml:space="preserve">ILPES-CEPAL (2003). </w:t>
      </w:r>
      <w:r w:rsidRPr="00F12AE3">
        <w:rPr>
          <w:rFonts w:ascii="Arial Narrow" w:eastAsiaTheme="minorEastAsia" w:hAnsi="Arial Narrow" w:cs="Times New Roman"/>
          <w:i/>
          <w:iCs/>
          <w:sz w:val="24"/>
          <w:szCs w:val="24"/>
          <w:lang w:val="es-ES_tradnl"/>
        </w:rPr>
        <w:t>Los indicadores de evaluación del desempeño: una herramienta para la gestión por resultados en América Latina</w:t>
      </w:r>
      <w:r w:rsidRPr="00F12AE3">
        <w:rPr>
          <w:rFonts w:ascii="Arial Narrow" w:eastAsiaTheme="minorEastAsia" w:hAnsi="Arial Narrow" w:cs="Times New Roman"/>
          <w:sz w:val="24"/>
          <w:szCs w:val="24"/>
          <w:lang w:val="es-ES_tradnl"/>
        </w:rPr>
        <w:t>. Boletín del Instituto</w:t>
      </w:r>
    </w:p>
    <w:p w:rsidR="00F12AE3" w:rsidRPr="00F12AE3" w:rsidRDefault="00F12AE3" w:rsidP="007F0FC0">
      <w:pPr>
        <w:autoSpaceDE w:val="0"/>
        <w:autoSpaceDN w:val="0"/>
        <w:adjustRightInd w:val="0"/>
        <w:spacing w:after="240" w:line="240" w:lineRule="auto"/>
        <w:jc w:val="both"/>
        <w:rPr>
          <w:rFonts w:ascii="Arial Narrow" w:eastAsiaTheme="minorEastAsia" w:hAnsi="Arial Narrow" w:cs="Times New Roman"/>
          <w:sz w:val="24"/>
          <w:szCs w:val="24"/>
          <w:lang w:val="es-ES_tradnl"/>
        </w:rPr>
      </w:pPr>
      <w:r w:rsidRPr="00F12AE3">
        <w:rPr>
          <w:rFonts w:ascii="Arial Narrow" w:eastAsiaTheme="minorEastAsia" w:hAnsi="Arial Narrow" w:cs="Times New Roman"/>
          <w:sz w:val="24"/>
          <w:szCs w:val="24"/>
          <w:lang w:val="es-ES_tradnl"/>
        </w:rPr>
        <w:t>Núm. 13, Santiago de Chile.</w:t>
      </w:r>
    </w:p>
    <w:p w:rsidR="00F12AE3" w:rsidRPr="00F12AE3" w:rsidRDefault="00F12AE3" w:rsidP="007F0FC0">
      <w:pPr>
        <w:autoSpaceDE w:val="0"/>
        <w:autoSpaceDN w:val="0"/>
        <w:adjustRightInd w:val="0"/>
        <w:spacing w:after="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 xml:space="preserve"> _________________ (2004). “</w:t>
      </w:r>
      <w:r w:rsidRPr="00F12AE3">
        <w:rPr>
          <w:rFonts w:ascii="Arial Narrow" w:eastAsiaTheme="minorEastAsia" w:hAnsi="Arial Narrow" w:cs="Times New Roman"/>
          <w:i/>
          <w:iCs/>
          <w:sz w:val="24"/>
          <w:szCs w:val="24"/>
          <w:lang w:val="es-ES_tradnl"/>
        </w:rPr>
        <w:t xml:space="preserve">Metodología del Marco Lógico”. </w:t>
      </w:r>
      <w:r w:rsidRPr="00F12AE3">
        <w:rPr>
          <w:rFonts w:ascii="Arial Narrow" w:eastAsiaTheme="minorEastAsia" w:hAnsi="Arial Narrow" w:cs="Times New Roman"/>
          <w:sz w:val="24"/>
          <w:szCs w:val="24"/>
          <w:lang w:val="es-ES_tradnl"/>
        </w:rPr>
        <w:t>Boletín del Instituto Núm. 15, Santiago de Chile.</w:t>
      </w:r>
    </w:p>
    <w:p w:rsidR="00F12AE3" w:rsidRPr="00F12AE3" w:rsidRDefault="00F12AE3" w:rsidP="007F0FC0">
      <w:pPr>
        <w:autoSpaceDE w:val="0"/>
        <w:autoSpaceDN w:val="0"/>
        <w:adjustRightInd w:val="0"/>
        <w:spacing w:after="0" w:line="240" w:lineRule="auto"/>
        <w:jc w:val="both"/>
        <w:rPr>
          <w:rFonts w:ascii="Arial Narrow" w:eastAsiaTheme="minorEastAsia" w:hAnsi="Arial Narrow" w:cs="Times New Roman"/>
          <w:i/>
          <w:iCs/>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 xml:space="preserve"> __________________ (2005). </w:t>
      </w:r>
      <w:r w:rsidRPr="00F12AE3">
        <w:rPr>
          <w:rFonts w:ascii="Arial Narrow" w:eastAsiaTheme="minorEastAsia" w:hAnsi="Arial Narrow" w:cs="Times New Roman"/>
          <w:i/>
          <w:iCs/>
          <w:sz w:val="24"/>
          <w:szCs w:val="24"/>
          <w:lang w:val="es-ES_tradnl"/>
        </w:rPr>
        <w:t xml:space="preserve">Metodología del Marco Lógico para la planificación, el seguimiento y la evaluación de proyectos y programas. </w:t>
      </w:r>
      <w:r w:rsidRPr="00F12AE3">
        <w:rPr>
          <w:rFonts w:ascii="Arial Narrow" w:eastAsiaTheme="minorEastAsia" w:hAnsi="Arial Narrow" w:cs="Times New Roman"/>
          <w:sz w:val="24"/>
          <w:szCs w:val="24"/>
          <w:lang w:val="es-ES_tradnl"/>
        </w:rPr>
        <w:t>Imprenta de Naciones Unidas.</w:t>
      </w:r>
      <w:r w:rsidRPr="00F12AE3">
        <w:rPr>
          <w:rFonts w:ascii="Arial Narrow" w:eastAsiaTheme="minorEastAsia" w:hAnsi="Arial Narrow" w:cs="Times New Roman"/>
          <w:i/>
          <w:iCs/>
          <w:sz w:val="24"/>
          <w:szCs w:val="24"/>
          <w:lang w:val="es-ES_tradnl"/>
        </w:rPr>
        <w:t xml:space="preserve"> </w:t>
      </w:r>
      <w:r w:rsidRPr="00F12AE3">
        <w:rPr>
          <w:rFonts w:ascii="Arial Narrow" w:eastAsiaTheme="minorEastAsia" w:hAnsi="Arial Narrow" w:cs="Times New Roman"/>
          <w:sz w:val="24"/>
          <w:szCs w:val="24"/>
          <w:lang w:val="es-ES_tradnl"/>
        </w:rPr>
        <w:t>Santiago de Chile.</w:t>
      </w:r>
    </w:p>
    <w:p w:rsidR="00F12AE3" w:rsidRPr="00F12AE3" w:rsidRDefault="00F12AE3" w:rsidP="007F0FC0">
      <w:pPr>
        <w:autoSpaceDE w:val="0"/>
        <w:autoSpaceDN w:val="0"/>
        <w:adjustRightInd w:val="0"/>
        <w:spacing w:after="0" w:line="240" w:lineRule="auto"/>
        <w:jc w:val="both"/>
        <w:rPr>
          <w:rFonts w:ascii="Symbol" w:eastAsiaTheme="minorEastAsia" w:hAnsi="Symbol" w:cs="Symbol"/>
          <w:sz w:val="24"/>
          <w:szCs w:val="24"/>
          <w:lang w:val="es-ES_tradnl"/>
        </w:rPr>
      </w:pPr>
    </w:p>
    <w:p w:rsidR="00F12AE3" w:rsidRPr="00F12AE3" w:rsidRDefault="00F12AE3" w:rsidP="007F0FC0">
      <w:pPr>
        <w:autoSpaceDE w:val="0"/>
        <w:autoSpaceDN w:val="0"/>
        <w:adjustRightInd w:val="0"/>
        <w:spacing w:after="0" w:line="240" w:lineRule="auto"/>
        <w:jc w:val="both"/>
        <w:rPr>
          <w:rFonts w:ascii="Arial Narrow" w:eastAsiaTheme="minorEastAsia" w:hAnsi="Arial Narrow" w:cs="Times New Roman"/>
          <w:sz w:val="24"/>
          <w:szCs w:val="24"/>
          <w:lang w:val="es-ES_tradnl"/>
        </w:rPr>
      </w:pPr>
      <w:r w:rsidRPr="00F12AE3">
        <w:rPr>
          <w:rFonts w:ascii="Symbol" w:eastAsiaTheme="minorEastAsia" w:hAnsi="Symbol" w:cs="Symbol"/>
          <w:sz w:val="24"/>
          <w:szCs w:val="24"/>
          <w:lang w:val="es-ES_tradnl"/>
        </w:rPr>
        <w:t></w:t>
      </w:r>
      <w:r w:rsidRPr="00F12AE3">
        <w:rPr>
          <w:rFonts w:ascii="Arial Narrow" w:eastAsiaTheme="minorEastAsia" w:hAnsi="Arial Narrow" w:cs="Times New Roman"/>
          <w:sz w:val="24"/>
          <w:szCs w:val="24"/>
          <w:lang w:val="es-ES_tradnl"/>
        </w:rPr>
        <w:t>Secretaría de Desarrollo Social del Distrito Federal (2010). Cuarto Informe de Trabajo de la Secretaría de Desarrollo Social. México D. F.</w:t>
      </w:r>
    </w:p>
    <w:p w:rsidR="00F12AE3" w:rsidRPr="00F12AE3" w:rsidRDefault="00F12AE3" w:rsidP="007F0FC0">
      <w:pPr>
        <w:autoSpaceDE w:val="0"/>
        <w:autoSpaceDN w:val="0"/>
        <w:adjustRightInd w:val="0"/>
        <w:spacing w:after="0" w:line="240" w:lineRule="auto"/>
        <w:jc w:val="both"/>
        <w:rPr>
          <w:rFonts w:ascii="Arial Narrow" w:eastAsiaTheme="minorEastAsia" w:hAnsi="Arial Narrow" w:cs="Times New Roman"/>
          <w:sz w:val="24"/>
          <w:szCs w:val="24"/>
          <w:lang w:val="es-ES_tradnl"/>
        </w:rPr>
      </w:pPr>
    </w:p>
    <w:p w:rsidR="00F12AE3" w:rsidRPr="00F12AE3" w:rsidRDefault="00F12AE3" w:rsidP="007F0FC0">
      <w:pPr>
        <w:spacing w:after="0" w:line="240" w:lineRule="auto"/>
        <w:jc w:val="both"/>
        <w:rPr>
          <w:rFonts w:ascii="Arial Narrow" w:hAnsi="Arial Narrow" w:cs="Arial"/>
          <w:sz w:val="24"/>
          <w:szCs w:val="24"/>
        </w:rPr>
      </w:pPr>
      <w:r w:rsidRPr="00F12AE3">
        <w:rPr>
          <w:rFonts w:ascii="Symbol" w:hAnsi="Symbol" w:cs="Symbol"/>
          <w:sz w:val="24"/>
          <w:szCs w:val="24"/>
        </w:rPr>
        <w:t></w:t>
      </w:r>
      <w:r w:rsidRPr="00F12AE3">
        <w:rPr>
          <w:rFonts w:ascii="Arial Narrow" w:hAnsi="Arial Narrow" w:cs="Arial"/>
          <w:sz w:val="24"/>
          <w:szCs w:val="24"/>
        </w:rPr>
        <w:t xml:space="preserve">Gaceta Oficial del Distrito Federal: 2014. </w:t>
      </w:r>
      <w:r w:rsidRPr="00F12AE3">
        <w:rPr>
          <w:rFonts w:ascii="Arial Narrow" w:hAnsi="Arial Narrow" w:cs="Arial"/>
          <w:i/>
          <w:sz w:val="24"/>
          <w:szCs w:val="24"/>
        </w:rPr>
        <w:t>“Consejo de Evaluación de Desarrollo del Distrito Federal”</w:t>
      </w:r>
      <w:r w:rsidRPr="00F12AE3">
        <w:rPr>
          <w:rFonts w:ascii="Arial Narrow" w:hAnsi="Arial Narrow" w:cs="Arial"/>
          <w:sz w:val="24"/>
          <w:szCs w:val="24"/>
        </w:rPr>
        <w:t>.  Décima séptima época, No.1838, Pág. 108)</w:t>
      </w:r>
    </w:p>
    <w:p w:rsidR="00F12AE3" w:rsidRPr="00F12AE3" w:rsidRDefault="00F12AE3" w:rsidP="007F0FC0">
      <w:pPr>
        <w:spacing w:after="0" w:line="240" w:lineRule="auto"/>
        <w:jc w:val="both"/>
        <w:rPr>
          <w:rFonts w:ascii="Symbol" w:eastAsiaTheme="minorEastAsia" w:hAnsi="Symbol" w:cs="Symbol"/>
          <w:sz w:val="24"/>
          <w:szCs w:val="24"/>
          <w:lang w:val="es-ES_tradnl"/>
        </w:rPr>
      </w:pPr>
    </w:p>
    <w:p w:rsidR="00F12AE3" w:rsidRPr="00F12AE3" w:rsidRDefault="00F12AE3" w:rsidP="007F0FC0">
      <w:pPr>
        <w:spacing w:after="0" w:line="240" w:lineRule="auto"/>
        <w:jc w:val="both"/>
        <w:rPr>
          <w:rFonts w:ascii="Arial Narrow" w:eastAsiaTheme="minorEastAsia" w:hAnsi="Arial Narrow" w:cs="Arial"/>
          <w:sz w:val="24"/>
          <w:szCs w:val="24"/>
          <w:lang w:val="es-ES"/>
        </w:rPr>
      </w:pPr>
      <w:r w:rsidRPr="00F12AE3">
        <w:rPr>
          <w:rFonts w:ascii="Symbol" w:eastAsiaTheme="minorEastAsia" w:hAnsi="Symbol" w:cs="Symbol"/>
          <w:sz w:val="24"/>
          <w:szCs w:val="24"/>
          <w:lang w:val="es-ES_tradnl"/>
        </w:rPr>
        <w:t></w:t>
      </w:r>
      <w:r w:rsidRPr="00F12AE3">
        <w:rPr>
          <w:rFonts w:ascii="Arial Narrow" w:eastAsiaTheme="minorEastAsia" w:hAnsi="Arial Narrow" w:cs="Arial"/>
          <w:sz w:val="24"/>
          <w:szCs w:val="24"/>
          <w:lang w:val="es-ES_tradnl"/>
        </w:rPr>
        <w:t xml:space="preserve">Hernández </w:t>
      </w:r>
      <w:proofErr w:type="spellStart"/>
      <w:r w:rsidRPr="00F12AE3">
        <w:rPr>
          <w:rFonts w:ascii="Arial Narrow" w:eastAsiaTheme="minorEastAsia" w:hAnsi="Arial Narrow" w:cs="Arial"/>
          <w:sz w:val="24"/>
          <w:szCs w:val="24"/>
          <w:lang w:val="es-ES_tradnl"/>
        </w:rPr>
        <w:t>Sampieri</w:t>
      </w:r>
      <w:proofErr w:type="spellEnd"/>
      <w:r w:rsidRPr="00F12AE3">
        <w:rPr>
          <w:rFonts w:ascii="Arial Narrow" w:eastAsiaTheme="minorEastAsia" w:hAnsi="Arial Narrow" w:cs="Arial"/>
          <w:sz w:val="24"/>
          <w:szCs w:val="24"/>
          <w:lang w:val="es-ES_tradnl"/>
        </w:rPr>
        <w:t xml:space="preserve"> Roberto, </w:t>
      </w:r>
      <w:r w:rsidRPr="00F12AE3">
        <w:rPr>
          <w:rFonts w:ascii="Arial Narrow" w:eastAsiaTheme="minorEastAsia" w:hAnsi="Arial Narrow" w:cs="Arial"/>
          <w:i/>
          <w:sz w:val="24"/>
          <w:szCs w:val="24"/>
          <w:lang w:val="es-ES_tradnl"/>
        </w:rPr>
        <w:t xml:space="preserve">et. </w:t>
      </w:r>
      <w:proofErr w:type="gramStart"/>
      <w:r w:rsidRPr="00F12AE3">
        <w:rPr>
          <w:rFonts w:ascii="Arial Narrow" w:eastAsiaTheme="minorEastAsia" w:hAnsi="Arial Narrow" w:cs="Arial"/>
          <w:i/>
          <w:sz w:val="24"/>
          <w:szCs w:val="24"/>
          <w:lang w:val="es-ES_tradnl"/>
        </w:rPr>
        <w:t>al</w:t>
      </w:r>
      <w:proofErr w:type="gramEnd"/>
      <w:r w:rsidRPr="00F12AE3">
        <w:rPr>
          <w:rFonts w:ascii="Arial Narrow" w:eastAsiaTheme="minorEastAsia" w:hAnsi="Arial Narrow" w:cs="Arial"/>
          <w:sz w:val="24"/>
          <w:szCs w:val="24"/>
          <w:lang w:val="es-ES_tradnl"/>
        </w:rPr>
        <w:t xml:space="preserve">. </w:t>
      </w:r>
      <w:r w:rsidRPr="00F12AE3">
        <w:rPr>
          <w:rFonts w:ascii="Arial Narrow" w:eastAsiaTheme="minorEastAsia" w:hAnsi="Arial Narrow" w:cs="Arial"/>
          <w:i/>
          <w:sz w:val="24"/>
          <w:szCs w:val="24"/>
          <w:lang w:val="es-ES_tradnl"/>
        </w:rPr>
        <w:t>“Metodología de la Investigación”.</w:t>
      </w:r>
      <w:r w:rsidRPr="00F12AE3">
        <w:rPr>
          <w:rFonts w:ascii="Arial Narrow" w:eastAsiaTheme="minorEastAsia" w:hAnsi="Arial Narrow" w:cs="Arial"/>
          <w:sz w:val="24"/>
          <w:szCs w:val="24"/>
          <w:lang w:val="es-ES_tradnl"/>
        </w:rPr>
        <w:t xml:space="preserve"> 2da. edición. </w:t>
      </w:r>
      <w:r w:rsidRPr="00F12AE3">
        <w:rPr>
          <w:rFonts w:ascii="Arial Narrow" w:eastAsiaTheme="minorEastAsia" w:hAnsi="Arial Narrow" w:cs="Arial"/>
          <w:sz w:val="24"/>
          <w:szCs w:val="24"/>
          <w:lang w:val="es-ES"/>
        </w:rPr>
        <w:t>México, D.F.  Edit. Mc Graw Hill. 2000. p. 184.</w:t>
      </w:r>
    </w:p>
    <w:p w:rsidR="00F12AE3" w:rsidRPr="00F12AE3" w:rsidRDefault="00F12AE3" w:rsidP="007F0FC0">
      <w:pPr>
        <w:spacing w:after="0" w:line="240" w:lineRule="auto"/>
        <w:jc w:val="both"/>
        <w:rPr>
          <w:rFonts w:ascii="Arial Narrow" w:eastAsia="Times New Roman" w:hAnsi="Arial Narrow" w:cs="Arial"/>
          <w:sz w:val="24"/>
          <w:szCs w:val="24"/>
          <w:lang w:val="es-ES_tradnl" w:eastAsia="es-MX"/>
        </w:rPr>
      </w:pPr>
      <w:r w:rsidRPr="00F12AE3">
        <w:rPr>
          <w:rFonts w:ascii="Symbol" w:eastAsiaTheme="minorEastAsia" w:hAnsi="Symbol" w:cs="Symbol"/>
          <w:sz w:val="24"/>
          <w:szCs w:val="24"/>
          <w:lang w:val="es-ES_tradnl"/>
        </w:rPr>
        <w:t></w:t>
      </w:r>
      <w:r w:rsidRPr="00F12AE3">
        <w:rPr>
          <w:rFonts w:ascii="Arial Narrow" w:eastAsiaTheme="minorEastAsia" w:hAnsi="Arial Narrow" w:cs="Arial"/>
          <w:color w:val="000000" w:themeColor="text1"/>
          <w:sz w:val="24"/>
          <w:szCs w:val="24"/>
          <w:lang w:val="es-ES_tradnl"/>
        </w:rPr>
        <w:t>Carlos Bosch García: 2008.</w:t>
      </w:r>
      <w:r w:rsidRPr="00F12AE3">
        <w:rPr>
          <w:rFonts w:ascii="Arial Narrow" w:eastAsiaTheme="minorEastAsia" w:hAnsi="Arial Narrow" w:cs="Arial"/>
          <w:b/>
          <w:color w:val="000000" w:themeColor="text1"/>
          <w:sz w:val="24"/>
          <w:szCs w:val="24"/>
          <w:lang w:val="es-ES_tradnl"/>
        </w:rPr>
        <w:t xml:space="preserve"> </w:t>
      </w:r>
      <w:r w:rsidRPr="00F12AE3">
        <w:rPr>
          <w:rFonts w:ascii="Arial Narrow" w:eastAsiaTheme="minorEastAsia" w:hAnsi="Arial Narrow" w:cs="Arial"/>
          <w:b/>
          <w:i/>
          <w:color w:val="000000" w:themeColor="text1"/>
          <w:sz w:val="24"/>
          <w:szCs w:val="24"/>
          <w:lang w:val="es-ES_tradnl"/>
        </w:rPr>
        <w:t>“</w:t>
      </w:r>
      <w:r w:rsidRPr="00F12AE3">
        <w:rPr>
          <w:rFonts w:ascii="Arial Narrow" w:eastAsia="Times New Roman" w:hAnsi="Arial Narrow" w:cs="Arial"/>
          <w:i/>
          <w:sz w:val="24"/>
          <w:szCs w:val="24"/>
          <w:lang w:val="es-ES_tradnl" w:eastAsia="es-MX"/>
        </w:rPr>
        <w:t>Metodología de la investigación”</w:t>
      </w:r>
      <w:r w:rsidRPr="00F12AE3">
        <w:rPr>
          <w:rFonts w:ascii="Arial Narrow" w:eastAsia="Times New Roman" w:hAnsi="Arial Narrow" w:cs="Arial"/>
          <w:sz w:val="24"/>
          <w:szCs w:val="24"/>
          <w:lang w:val="es-ES_tradnl" w:eastAsia="es-MX"/>
        </w:rPr>
        <w:t>. Trillas 12ª. p. 74</w:t>
      </w:r>
    </w:p>
    <w:p w:rsidR="00F12AE3" w:rsidRPr="00F12AE3" w:rsidRDefault="00F12AE3" w:rsidP="007F0FC0">
      <w:pPr>
        <w:spacing w:after="0" w:line="240" w:lineRule="auto"/>
        <w:jc w:val="both"/>
        <w:rPr>
          <w:rFonts w:ascii="Arial Narrow" w:eastAsiaTheme="minorEastAsia" w:hAnsi="Arial Narrow"/>
          <w:sz w:val="24"/>
          <w:szCs w:val="24"/>
          <w:lang w:val="es-ES_tradnl"/>
        </w:rPr>
      </w:pPr>
    </w:p>
    <w:p w:rsidR="00F12AE3" w:rsidRDefault="00F12AE3" w:rsidP="007F0FC0">
      <w:pPr>
        <w:autoSpaceDE w:val="0"/>
        <w:autoSpaceDN w:val="0"/>
        <w:adjustRightInd w:val="0"/>
        <w:spacing w:after="0" w:line="240" w:lineRule="auto"/>
        <w:jc w:val="both"/>
        <w:rPr>
          <w:rFonts w:ascii="Symbol" w:hAnsi="Symbol" w:cs="Symbol"/>
          <w:sz w:val="24"/>
          <w:szCs w:val="24"/>
        </w:rPr>
      </w:pPr>
    </w:p>
    <w:sectPr w:rsidR="00F12AE3" w:rsidSect="00184F5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A27" w:rsidRDefault="003A2A27" w:rsidP="00823100">
      <w:pPr>
        <w:spacing w:after="0" w:line="240" w:lineRule="auto"/>
      </w:pPr>
      <w:r>
        <w:separator/>
      </w:r>
    </w:p>
  </w:endnote>
  <w:endnote w:type="continuationSeparator" w:id="0">
    <w:p w:rsidR="003A2A27" w:rsidRDefault="003A2A27" w:rsidP="00823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Roman">
    <w:altName w:val="Times New Roman"/>
    <w:charset w:val="00"/>
    <w:family w:val="roman"/>
    <w:pitch w:val="default"/>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162142"/>
      <w:docPartObj>
        <w:docPartGallery w:val="Page Numbers (Bottom of Page)"/>
        <w:docPartUnique/>
      </w:docPartObj>
    </w:sdtPr>
    <w:sdtEndPr/>
    <w:sdtContent>
      <w:p w:rsidR="003A2A27" w:rsidRDefault="003A2A27">
        <w:pPr>
          <w:pStyle w:val="Piedepgina"/>
          <w:jc w:val="center"/>
        </w:pPr>
        <w:r>
          <w:fldChar w:fldCharType="begin"/>
        </w:r>
        <w:r>
          <w:instrText>PAGE   \* MERGEFORMAT</w:instrText>
        </w:r>
        <w:r>
          <w:fldChar w:fldCharType="separate"/>
        </w:r>
        <w:r w:rsidR="00FC162E" w:rsidRPr="00FC162E">
          <w:rPr>
            <w:noProof/>
            <w:lang w:val="es-ES"/>
          </w:rPr>
          <w:t>57</w:t>
        </w:r>
        <w:r>
          <w:rPr>
            <w:noProof/>
            <w:lang w:val="es-ES"/>
          </w:rPr>
          <w:fldChar w:fldCharType="end"/>
        </w:r>
      </w:p>
    </w:sdtContent>
  </w:sdt>
  <w:p w:rsidR="003A2A27" w:rsidRDefault="003A2A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A27" w:rsidRDefault="003A2A27" w:rsidP="00823100">
      <w:pPr>
        <w:spacing w:after="0" w:line="240" w:lineRule="auto"/>
      </w:pPr>
      <w:r>
        <w:separator/>
      </w:r>
    </w:p>
  </w:footnote>
  <w:footnote w:type="continuationSeparator" w:id="0">
    <w:p w:rsidR="003A2A27" w:rsidRDefault="003A2A27" w:rsidP="00823100">
      <w:pPr>
        <w:spacing w:after="0" w:line="240" w:lineRule="auto"/>
      </w:pPr>
      <w:r>
        <w:continuationSeparator/>
      </w:r>
    </w:p>
  </w:footnote>
  <w:footnote w:id="1">
    <w:p w:rsidR="003A2A27" w:rsidRPr="00823100" w:rsidRDefault="003A2A27" w:rsidP="00556090">
      <w:pPr>
        <w:pStyle w:val="Textonotapie"/>
        <w:rPr>
          <w:sz w:val="16"/>
          <w:szCs w:val="16"/>
        </w:rPr>
      </w:pPr>
      <w:r w:rsidRPr="008E5A4C">
        <w:rPr>
          <w:rStyle w:val="Refdenotaalpie"/>
          <w:rFonts w:ascii="Arial Narrow" w:hAnsi="Arial Narrow"/>
        </w:rPr>
        <w:footnoteRef/>
      </w:r>
      <w:r w:rsidRPr="008E5A4C">
        <w:rPr>
          <w:rFonts w:ascii="Arial Narrow" w:hAnsi="Arial Narrow"/>
        </w:rPr>
        <w:t xml:space="preserve"> (</w:t>
      </w:r>
      <w:r w:rsidRPr="008E5A4C">
        <w:rPr>
          <w:rFonts w:ascii="Arial Narrow" w:hAnsi="Arial Narrow"/>
          <w:sz w:val="16"/>
          <w:szCs w:val="16"/>
        </w:rPr>
        <w:t xml:space="preserve">GACETA OFICIAL DEL DISTRITO FEDERAL: 2014. </w:t>
      </w:r>
      <w:r w:rsidRPr="008E5A4C">
        <w:rPr>
          <w:rFonts w:ascii="Arial Narrow" w:hAnsi="Arial Narrow"/>
          <w:i/>
          <w:sz w:val="16"/>
          <w:szCs w:val="16"/>
        </w:rPr>
        <w:t>“CONSEJO DE EVALUACIÓN DE DESARROLLO DEL DISTRITO FEDERAL”</w:t>
      </w:r>
      <w:r w:rsidRPr="008E5A4C">
        <w:rPr>
          <w:rFonts w:ascii="Arial Narrow" w:hAnsi="Arial Narrow"/>
          <w:sz w:val="16"/>
          <w:szCs w:val="16"/>
        </w:rPr>
        <w:t>.  DÉCIMA</w:t>
      </w:r>
      <w:r w:rsidRPr="00823100">
        <w:rPr>
          <w:sz w:val="16"/>
          <w:szCs w:val="16"/>
        </w:rPr>
        <w:t xml:space="preserve"> SÉPTIMA </w:t>
      </w:r>
      <w:r>
        <w:rPr>
          <w:sz w:val="16"/>
          <w:szCs w:val="16"/>
        </w:rPr>
        <w:t>ÉPOCA, No. 1838</w:t>
      </w:r>
      <w:r w:rsidRPr="00823100">
        <w:rPr>
          <w:sz w:val="16"/>
          <w:szCs w:val="16"/>
        </w:rPr>
        <w:t xml:space="preserve"> , </w:t>
      </w:r>
      <w:r>
        <w:rPr>
          <w:sz w:val="16"/>
          <w:szCs w:val="16"/>
        </w:rPr>
        <w:t>Pág</w:t>
      </w:r>
      <w:r w:rsidRPr="00823100">
        <w:rPr>
          <w:sz w:val="16"/>
          <w:szCs w:val="16"/>
        </w:rPr>
        <w:t>. 108</w:t>
      </w:r>
      <w:r>
        <w:rPr>
          <w:sz w:val="16"/>
          <w:szCs w:val="16"/>
        </w:rPr>
        <w:t>)</w:t>
      </w:r>
    </w:p>
  </w:footnote>
  <w:footnote w:id="2">
    <w:p w:rsidR="003A2A27" w:rsidRPr="00CF7DD7" w:rsidRDefault="003A2A27" w:rsidP="00556090">
      <w:pPr>
        <w:pStyle w:val="Textonotapie"/>
        <w:rPr>
          <w:rFonts w:ascii="Arial Narrow" w:hAnsi="Arial Narrow"/>
        </w:rPr>
      </w:pPr>
      <w:r w:rsidRPr="00CF7DD7">
        <w:rPr>
          <w:rStyle w:val="Refdenotaalpie"/>
          <w:rFonts w:ascii="Arial Narrow" w:hAnsi="Arial Narrow"/>
        </w:rPr>
        <w:footnoteRef/>
      </w:r>
      <w:r w:rsidRPr="00CF7DD7">
        <w:rPr>
          <w:rFonts w:ascii="Arial Narrow" w:hAnsi="Arial Narrow"/>
        </w:rPr>
        <w:t xml:space="preserve"> Publicado el día 30 de Enero de 2013 en la Gaceta Oficial del Distrito Federal Nº 1533</w:t>
      </w:r>
    </w:p>
  </w:footnote>
  <w:footnote w:id="3">
    <w:p w:rsidR="003A2A27" w:rsidRDefault="003A2A27" w:rsidP="00556090">
      <w:pPr>
        <w:pStyle w:val="Textonotapie"/>
      </w:pPr>
      <w:r>
        <w:rPr>
          <w:rStyle w:val="Refdenotaalpie"/>
        </w:rPr>
        <w:footnoteRef/>
      </w:r>
      <w:r>
        <w:t xml:space="preserve"> </w:t>
      </w:r>
      <w:proofErr w:type="spellStart"/>
      <w:r>
        <w:t>Ibidem</w:t>
      </w:r>
      <w:proofErr w:type="spellEnd"/>
    </w:p>
  </w:footnote>
  <w:footnote w:id="4">
    <w:p w:rsidR="003A2A27" w:rsidRDefault="003A2A27" w:rsidP="004318AD">
      <w:pPr>
        <w:pStyle w:val="Textonotapie"/>
      </w:pPr>
      <w:r>
        <w:rPr>
          <w:rStyle w:val="Refdenotaalpie"/>
        </w:rPr>
        <w:footnoteRef/>
      </w:r>
      <w:r>
        <w:t xml:space="preserve"> Carlos </w:t>
      </w:r>
      <w:proofErr w:type="spellStart"/>
      <w:r>
        <w:t>Bosh</w:t>
      </w:r>
      <w:proofErr w:type="spellEnd"/>
      <w:r>
        <w:t xml:space="preserve"> </w:t>
      </w:r>
      <w:proofErr w:type="spellStart"/>
      <w:r>
        <w:t>Garcia</w:t>
      </w:r>
      <w:proofErr w:type="spellEnd"/>
      <w:r>
        <w:t>: 2008. “</w:t>
      </w:r>
      <w:r w:rsidRPr="00993730">
        <w:rPr>
          <w:u w:val="single"/>
        </w:rPr>
        <w:t>metodología de la investigación</w:t>
      </w:r>
      <w:r>
        <w:t xml:space="preserve">”. Trillas 12ª. Pág.74  </w:t>
      </w:r>
    </w:p>
  </w:footnote>
  <w:footnote w:id="5">
    <w:p w:rsidR="003A2A27" w:rsidRDefault="003A2A27" w:rsidP="004318AD">
      <w:pPr>
        <w:pStyle w:val="Textonotapie"/>
      </w:pPr>
      <w:r>
        <w:rPr>
          <w:rStyle w:val="Refdenotaalpie"/>
        </w:rPr>
        <w:footnoteRef/>
      </w:r>
      <w:r>
        <w:t xml:space="preserve"> </w:t>
      </w:r>
      <w:proofErr w:type="spellStart"/>
      <w:r>
        <w:t>Ibidem</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27" w:rsidRPr="00BB3ACA" w:rsidRDefault="003A2A27" w:rsidP="00BB3A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6CB"/>
    <w:multiLevelType w:val="hybridMultilevel"/>
    <w:tmpl w:val="EC6C86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BA5906"/>
    <w:multiLevelType w:val="hybridMultilevel"/>
    <w:tmpl w:val="C7A0F504"/>
    <w:lvl w:ilvl="0" w:tplc="7BE203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D23DB5"/>
    <w:multiLevelType w:val="hybridMultilevel"/>
    <w:tmpl w:val="BAE67872"/>
    <w:lvl w:ilvl="0" w:tplc="F328F9A4">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0827015F"/>
    <w:multiLevelType w:val="hybridMultilevel"/>
    <w:tmpl w:val="7AD01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3946F0"/>
    <w:multiLevelType w:val="hybridMultilevel"/>
    <w:tmpl w:val="3906FE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021F34"/>
    <w:multiLevelType w:val="hybridMultilevel"/>
    <w:tmpl w:val="86E46336"/>
    <w:lvl w:ilvl="0" w:tplc="F328F9A4">
      <w:start w:val="1"/>
      <w:numFmt w:val="decimal"/>
      <w:lvlText w:val="%1."/>
      <w:lvlJc w:val="left"/>
      <w:pPr>
        <w:ind w:left="106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B86F11"/>
    <w:multiLevelType w:val="hybridMultilevel"/>
    <w:tmpl w:val="CC3EF1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3033D6"/>
    <w:multiLevelType w:val="hybridMultilevel"/>
    <w:tmpl w:val="26B8B166"/>
    <w:lvl w:ilvl="0" w:tplc="CBEE28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650FBA"/>
    <w:multiLevelType w:val="hybridMultilevel"/>
    <w:tmpl w:val="0E4CECCA"/>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252373BE"/>
    <w:multiLevelType w:val="hybridMultilevel"/>
    <w:tmpl w:val="1A544B88"/>
    <w:lvl w:ilvl="0" w:tplc="23FCEDFE">
      <w:start w:val="1"/>
      <w:numFmt w:val="bullet"/>
      <w:lvlText w:val="•"/>
      <w:lvlJc w:val="left"/>
      <w:pPr>
        <w:tabs>
          <w:tab w:val="num" w:pos="720"/>
        </w:tabs>
        <w:ind w:left="720" w:hanging="360"/>
      </w:pPr>
      <w:rPr>
        <w:rFonts w:ascii="Times New Roman" w:hAnsi="Times New Roman" w:hint="default"/>
      </w:rPr>
    </w:lvl>
    <w:lvl w:ilvl="1" w:tplc="B88AFCCE" w:tentative="1">
      <w:start w:val="1"/>
      <w:numFmt w:val="bullet"/>
      <w:lvlText w:val="•"/>
      <w:lvlJc w:val="left"/>
      <w:pPr>
        <w:tabs>
          <w:tab w:val="num" w:pos="1440"/>
        </w:tabs>
        <w:ind w:left="1440" w:hanging="360"/>
      </w:pPr>
      <w:rPr>
        <w:rFonts w:ascii="Times New Roman" w:hAnsi="Times New Roman" w:hint="default"/>
      </w:rPr>
    </w:lvl>
    <w:lvl w:ilvl="2" w:tplc="273EE468" w:tentative="1">
      <w:start w:val="1"/>
      <w:numFmt w:val="bullet"/>
      <w:lvlText w:val="•"/>
      <w:lvlJc w:val="left"/>
      <w:pPr>
        <w:tabs>
          <w:tab w:val="num" w:pos="2160"/>
        </w:tabs>
        <w:ind w:left="2160" w:hanging="360"/>
      </w:pPr>
      <w:rPr>
        <w:rFonts w:ascii="Times New Roman" w:hAnsi="Times New Roman" w:hint="default"/>
      </w:rPr>
    </w:lvl>
    <w:lvl w:ilvl="3" w:tplc="2FC4E8E8" w:tentative="1">
      <w:start w:val="1"/>
      <w:numFmt w:val="bullet"/>
      <w:lvlText w:val="•"/>
      <w:lvlJc w:val="left"/>
      <w:pPr>
        <w:tabs>
          <w:tab w:val="num" w:pos="2880"/>
        </w:tabs>
        <w:ind w:left="2880" w:hanging="360"/>
      </w:pPr>
      <w:rPr>
        <w:rFonts w:ascii="Times New Roman" w:hAnsi="Times New Roman" w:hint="default"/>
      </w:rPr>
    </w:lvl>
    <w:lvl w:ilvl="4" w:tplc="9906F6F8" w:tentative="1">
      <w:start w:val="1"/>
      <w:numFmt w:val="bullet"/>
      <w:lvlText w:val="•"/>
      <w:lvlJc w:val="left"/>
      <w:pPr>
        <w:tabs>
          <w:tab w:val="num" w:pos="3600"/>
        </w:tabs>
        <w:ind w:left="3600" w:hanging="360"/>
      </w:pPr>
      <w:rPr>
        <w:rFonts w:ascii="Times New Roman" w:hAnsi="Times New Roman" w:hint="default"/>
      </w:rPr>
    </w:lvl>
    <w:lvl w:ilvl="5" w:tplc="4EA0AB7A" w:tentative="1">
      <w:start w:val="1"/>
      <w:numFmt w:val="bullet"/>
      <w:lvlText w:val="•"/>
      <w:lvlJc w:val="left"/>
      <w:pPr>
        <w:tabs>
          <w:tab w:val="num" w:pos="4320"/>
        </w:tabs>
        <w:ind w:left="4320" w:hanging="360"/>
      </w:pPr>
      <w:rPr>
        <w:rFonts w:ascii="Times New Roman" w:hAnsi="Times New Roman" w:hint="default"/>
      </w:rPr>
    </w:lvl>
    <w:lvl w:ilvl="6" w:tplc="E462042E" w:tentative="1">
      <w:start w:val="1"/>
      <w:numFmt w:val="bullet"/>
      <w:lvlText w:val="•"/>
      <w:lvlJc w:val="left"/>
      <w:pPr>
        <w:tabs>
          <w:tab w:val="num" w:pos="5040"/>
        </w:tabs>
        <w:ind w:left="5040" w:hanging="360"/>
      </w:pPr>
      <w:rPr>
        <w:rFonts w:ascii="Times New Roman" w:hAnsi="Times New Roman" w:hint="default"/>
      </w:rPr>
    </w:lvl>
    <w:lvl w:ilvl="7" w:tplc="CFC8D3EC" w:tentative="1">
      <w:start w:val="1"/>
      <w:numFmt w:val="bullet"/>
      <w:lvlText w:val="•"/>
      <w:lvlJc w:val="left"/>
      <w:pPr>
        <w:tabs>
          <w:tab w:val="num" w:pos="5760"/>
        </w:tabs>
        <w:ind w:left="5760" w:hanging="360"/>
      </w:pPr>
      <w:rPr>
        <w:rFonts w:ascii="Times New Roman" w:hAnsi="Times New Roman" w:hint="default"/>
      </w:rPr>
    </w:lvl>
    <w:lvl w:ilvl="8" w:tplc="A7968E5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54507DC"/>
    <w:multiLevelType w:val="hybridMultilevel"/>
    <w:tmpl w:val="5FD4D01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AB576F"/>
    <w:multiLevelType w:val="hybridMultilevel"/>
    <w:tmpl w:val="27400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947572"/>
    <w:multiLevelType w:val="hybridMultilevel"/>
    <w:tmpl w:val="BD4A6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1102A0"/>
    <w:multiLevelType w:val="hybridMultilevel"/>
    <w:tmpl w:val="AC8ABFE6"/>
    <w:lvl w:ilvl="0" w:tplc="08B688AA">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17C10A6"/>
    <w:multiLevelType w:val="hybridMultilevel"/>
    <w:tmpl w:val="BCF8F7CA"/>
    <w:lvl w:ilvl="0" w:tplc="EDFEBCBA">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3532D5F"/>
    <w:multiLevelType w:val="hybridMultilevel"/>
    <w:tmpl w:val="9FAAEA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A0D3A52"/>
    <w:multiLevelType w:val="hybridMultilevel"/>
    <w:tmpl w:val="1A0465B0"/>
    <w:lvl w:ilvl="0" w:tplc="1F36BF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935D35"/>
    <w:multiLevelType w:val="hybridMultilevel"/>
    <w:tmpl w:val="F9560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795621"/>
    <w:multiLevelType w:val="hybridMultilevel"/>
    <w:tmpl w:val="14D219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E93376"/>
    <w:multiLevelType w:val="hybridMultilevel"/>
    <w:tmpl w:val="BAE67872"/>
    <w:lvl w:ilvl="0" w:tplc="F328F9A4">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0">
    <w:nsid w:val="488A16F4"/>
    <w:multiLevelType w:val="hybridMultilevel"/>
    <w:tmpl w:val="628E5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4016F27"/>
    <w:multiLevelType w:val="hybridMultilevel"/>
    <w:tmpl w:val="0D2810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78B4814"/>
    <w:multiLevelType w:val="hybridMultilevel"/>
    <w:tmpl w:val="2EB8C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DF5543"/>
    <w:multiLevelType w:val="hybridMultilevel"/>
    <w:tmpl w:val="CFC2FF26"/>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5ADC6D23"/>
    <w:multiLevelType w:val="hybridMultilevel"/>
    <w:tmpl w:val="6BA065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4793C48"/>
    <w:multiLevelType w:val="hybridMultilevel"/>
    <w:tmpl w:val="2056D5A0"/>
    <w:lvl w:ilvl="0" w:tplc="D1401F94">
      <w:start w:val="4"/>
      <w:numFmt w:val="bullet"/>
      <w:lvlText w:val="-"/>
      <w:lvlJc w:val="left"/>
      <w:pPr>
        <w:ind w:left="720" w:hanging="360"/>
      </w:pPr>
      <w:rPr>
        <w:rFonts w:ascii="Arial Narrow" w:eastAsiaTheme="minorHAnsi" w:hAnsi="Arial Narrow" w:cs="Times New Roman"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621AFD"/>
    <w:multiLevelType w:val="hybridMultilevel"/>
    <w:tmpl w:val="1170527C"/>
    <w:lvl w:ilvl="0" w:tplc="08B688AA">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5EE26FE"/>
    <w:multiLevelType w:val="hybridMultilevel"/>
    <w:tmpl w:val="A0A216E6"/>
    <w:lvl w:ilvl="0" w:tplc="C352CED6">
      <w:start w:val="1"/>
      <w:numFmt w:val="decimal"/>
      <w:lvlText w:val="%1."/>
      <w:lvlJc w:val="left"/>
      <w:pPr>
        <w:ind w:left="720" w:hanging="360"/>
      </w:pPr>
      <w:rPr>
        <w:rFonts w:ascii="Arial Narrow" w:hAnsi="Arial Narrow" w:cstheme="minorBidi"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B002454"/>
    <w:multiLevelType w:val="hybridMultilevel"/>
    <w:tmpl w:val="DBCE22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C75047D"/>
    <w:multiLevelType w:val="hybridMultilevel"/>
    <w:tmpl w:val="9ED6282C"/>
    <w:lvl w:ilvl="0" w:tplc="CD6C25F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CDA2C20"/>
    <w:multiLevelType w:val="hybridMultilevel"/>
    <w:tmpl w:val="F00A4F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E132B7E"/>
    <w:multiLevelType w:val="hybridMultilevel"/>
    <w:tmpl w:val="127EDB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5D25A96"/>
    <w:multiLevelType w:val="hybridMultilevel"/>
    <w:tmpl w:val="07B0606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8965E6D"/>
    <w:multiLevelType w:val="hybridMultilevel"/>
    <w:tmpl w:val="E93C3EE0"/>
    <w:lvl w:ilvl="0" w:tplc="AF06F440">
      <w:start w:val="1"/>
      <w:numFmt w:val="bullet"/>
      <w:suff w:val="nothing"/>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9354AEC"/>
    <w:multiLevelType w:val="hybridMultilevel"/>
    <w:tmpl w:val="0188F81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B9E1D19"/>
    <w:multiLevelType w:val="hybridMultilevel"/>
    <w:tmpl w:val="E6BE890C"/>
    <w:lvl w:ilvl="0" w:tplc="0C0A0001">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F651AB3"/>
    <w:multiLevelType w:val="hybridMultilevel"/>
    <w:tmpl w:val="DC2AF6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34"/>
  </w:num>
  <w:num w:numId="3">
    <w:abstractNumId w:val="14"/>
  </w:num>
  <w:num w:numId="4">
    <w:abstractNumId w:val="13"/>
  </w:num>
  <w:num w:numId="5">
    <w:abstractNumId w:val="26"/>
  </w:num>
  <w:num w:numId="6">
    <w:abstractNumId w:val="33"/>
  </w:num>
  <w:num w:numId="7">
    <w:abstractNumId w:val="18"/>
  </w:num>
  <w:num w:numId="8">
    <w:abstractNumId w:val="15"/>
  </w:num>
  <w:num w:numId="9">
    <w:abstractNumId w:val="21"/>
  </w:num>
  <w:num w:numId="10">
    <w:abstractNumId w:val="30"/>
  </w:num>
  <w:num w:numId="11">
    <w:abstractNumId w:val="32"/>
  </w:num>
  <w:num w:numId="12">
    <w:abstractNumId w:val="9"/>
  </w:num>
  <w:num w:numId="13">
    <w:abstractNumId w:val="28"/>
  </w:num>
  <w:num w:numId="14">
    <w:abstractNumId w:val="36"/>
  </w:num>
  <w:num w:numId="15">
    <w:abstractNumId w:val="6"/>
  </w:num>
  <w:num w:numId="16">
    <w:abstractNumId w:val="24"/>
  </w:num>
  <w:num w:numId="17">
    <w:abstractNumId w:val="0"/>
  </w:num>
  <w:num w:numId="18">
    <w:abstractNumId w:val="4"/>
  </w:num>
  <w:num w:numId="19">
    <w:abstractNumId w:val="29"/>
  </w:num>
  <w:num w:numId="20">
    <w:abstractNumId w:val="10"/>
  </w:num>
  <w:num w:numId="21">
    <w:abstractNumId w:val="23"/>
  </w:num>
  <w:num w:numId="22">
    <w:abstractNumId w:val="1"/>
  </w:num>
  <w:num w:numId="23">
    <w:abstractNumId w:val="3"/>
  </w:num>
  <w:num w:numId="24">
    <w:abstractNumId w:val="22"/>
  </w:num>
  <w:num w:numId="25">
    <w:abstractNumId w:val="35"/>
  </w:num>
  <w:num w:numId="26">
    <w:abstractNumId w:val="19"/>
  </w:num>
  <w:num w:numId="27">
    <w:abstractNumId w:val="2"/>
  </w:num>
  <w:num w:numId="28">
    <w:abstractNumId w:val="5"/>
  </w:num>
  <w:num w:numId="29">
    <w:abstractNumId w:val="8"/>
  </w:num>
  <w:num w:numId="30">
    <w:abstractNumId w:val="31"/>
  </w:num>
  <w:num w:numId="31">
    <w:abstractNumId w:val="25"/>
  </w:num>
  <w:num w:numId="32">
    <w:abstractNumId w:val="27"/>
  </w:num>
  <w:num w:numId="33">
    <w:abstractNumId w:val="12"/>
  </w:num>
  <w:num w:numId="34">
    <w:abstractNumId w:val="17"/>
  </w:num>
  <w:num w:numId="35">
    <w:abstractNumId w:val="11"/>
  </w:num>
  <w:num w:numId="36">
    <w:abstractNumId w:val="2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6476C"/>
    <w:rsid w:val="00003C37"/>
    <w:rsid w:val="00013220"/>
    <w:rsid w:val="000253C8"/>
    <w:rsid w:val="00026657"/>
    <w:rsid w:val="000315E1"/>
    <w:rsid w:val="000340DB"/>
    <w:rsid w:val="0004613A"/>
    <w:rsid w:val="0006483E"/>
    <w:rsid w:val="00067F5C"/>
    <w:rsid w:val="00086A6B"/>
    <w:rsid w:val="0009491A"/>
    <w:rsid w:val="000A2445"/>
    <w:rsid w:val="000A4190"/>
    <w:rsid w:val="000B0556"/>
    <w:rsid w:val="000B5DDC"/>
    <w:rsid w:val="000B6532"/>
    <w:rsid w:val="000C44F8"/>
    <w:rsid w:val="000D58BF"/>
    <w:rsid w:val="000E3369"/>
    <w:rsid w:val="000F13FB"/>
    <w:rsid w:val="000F737B"/>
    <w:rsid w:val="0010407B"/>
    <w:rsid w:val="00106067"/>
    <w:rsid w:val="001124AB"/>
    <w:rsid w:val="00113CE5"/>
    <w:rsid w:val="00121723"/>
    <w:rsid w:val="00122650"/>
    <w:rsid w:val="00141D92"/>
    <w:rsid w:val="0014348D"/>
    <w:rsid w:val="00150075"/>
    <w:rsid w:val="00150F07"/>
    <w:rsid w:val="00176487"/>
    <w:rsid w:val="00176E0B"/>
    <w:rsid w:val="00180BE2"/>
    <w:rsid w:val="00182744"/>
    <w:rsid w:val="00184F59"/>
    <w:rsid w:val="00190E6A"/>
    <w:rsid w:val="00192EA0"/>
    <w:rsid w:val="001A4BAD"/>
    <w:rsid w:val="001A4F63"/>
    <w:rsid w:val="001A7C07"/>
    <w:rsid w:val="001A7CE1"/>
    <w:rsid w:val="001D70D5"/>
    <w:rsid w:val="001E02A3"/>
    <w:rsid w:val="001E4565"/>
    <w:rsid w:val="001E73B0"/>
    <w:rsid w:val="001F168B"/>
    <w:rsid w:val="001F1733"/>
    <w:rsid w:val="001F19EC"/>
    <w:rsid w:val="001F30AC"/>
    <w:rsid w:val="0020080D"/>
    <w:rsid w:val="0020291F"/>
    <w:rsid w:val="002047AC"/>
    <w:rsid w:val="00206FC2"/>
    <w:rsid w:val="0022793F"/>
    <w:rsid w:val="00255CB7"/>
    <w:rsid w:val="0027669B"/>
    <w:rsid w:val="002811D1"/>
    <w:rsid w:val="00283333"/>
    <w:rsid w:val="00286759"/>
    <w:rsid w:val="00291B2F"/>
    <w:rsid w:val="002A405D"/>
    <w:rsid w:val="002C7AAC"/>
    <w:rsid w:val="002C7F96"/>
    <w:rsid w:val="002D0F0A"/>
    <w:rsid w:val="002D116E"/>
    <w:rsid w:val="002E6310"/>
    <w:rsid w:val="002F4FBE"/>
    <w:rsid w:val="002F7B9F"/>
    <w:rsid w:val="0030020A"/>
    <w:rsid w:val="003015D1"/>
    <w:rsid w:val="00316E76"/>
    <w:rsid w:val="003216C2"/>
    <w:rsid w:val="003254A4"/>
    <w:rsid w:val="00335BB1"/>
    <w:rsid w:val="00336829"/>
    <w:rsid w:val="00336A52"/>
    <w:rsid w:val="003431A3"/>
    <w:rsid w:val="003521CA"/>
    <w:rsid w:val="003570FD"/>
    <w:rsid w:val="0036103C"/>
    <w:rsid w:val="0036476C"/>
    <w:rsid w:val="003744A1"/>
    <w:rsid w:val="0038692F"/>
    <w:rsid w:val="00395ACE"/>
    <w:rsid w:val="003A2633"/>
    <w:rsid w:val="003A2A27"/>
    <w:rsid w:val="003B192D"/>
    <w:rsid w:val="003B51B8"/>
    <w:rsid w:val="003C4206"/>
    <w:rsid w:val="003D05F4"/>
    <w:rsid w:val="003D078A"/>
    <w:rsid w:val="003D0F41"/>
    <w:rsid w:val="003D3330"/>
    <w:rsid w:val="003D65AF"/>
    <w:rsid w:val="00407BF5"/>
    <w:rsid w:val="00411379"/>
    <w:rsid w:val="00414BBA"/>
    <w:rsid w:val="004155B7"/>
    <w:rsid w:val="004208E9"/>
    <w:rsid w:val="00426B73"/>
    <w:rsid w:val="0042783B"/>
    <w:rsid w:val="004318AD"/>
    <w:rsid w:val="004475B2"/>
    <w:rsid w:val="00460C2B"/>
    <w:rsid w:val="00466B08"/>
    <w:rsid w:val="00470322"/>
    <w:rsid w:val="00470523"/>
    <w:rsid w:val="004835DF"/>
    <w:rsid w:val="00484323"/>
    <w:rsid w:val="004960AB"/>
    <w:rsid w:val="0049791F"/>
    <w:rsid w:val="004A6E73"/>
    <w:rsid w:val="004B0145"/>
    <w:rsid w:val="004B77E2"/>
    <w:rsid w:val="004D2F53"/>
    <w:rsid w:val="004E2385"/>
    <w:rsid w:val="004F3FC5"/>
    <w:rsid w:val="004F50D6"/>
    <w:rsid w:val="005011C6"/>
    <w:rsid w:val="005073E9"/>
    <w:rsid w:val="00510991"/>
    <w:rsid w:val="005303C3"/>
    <w:rsid w:val="00535B0B"/>
    <w:rsid w:val="005533EF"/>
    <w:rsid w:val="00556090"/>
    <w:rsid w:val="00557410"/>
    <w:rsid w:val="00557A6E"/>
    <w:rsid w:val="00575708"/>
    <w:rsid w:val="00585D5B"/>
    <w:rsid w:val="005952C2"/>
    <w:rsid w:val="005A19BC"/>
    <w:rsid w:val="005A57CC"/>
    <w:rsid w:val="005B109D"/>
    <w:rsid w:val="005B5561"/>
    <w:rsid w:val="005C1E4F"/>
    <w:rsid w:val="005C249D"/>
    <w:rsid w:val="005C3153"/>
    <w:rsid w:val="005C48C1"/>
    <w:rsid w:val="005C7BA4"/>
    <w:rsid w:val="005D6EAD"/>
    <w:rsid w:val="005F3981"/>
    <w:rsid w:val="0060487D"/>
    <w:rsid w:val="00613AAD"/>
    <w:rsid w:val="00614195"/>
    <w:rsid w:val="006148A6"/>
    <w:rsid w:val="0062123F"/>
    <w:rsid w:val="00641B44"/>
    <w:rsid w:val="006511B5"/>
    <w:rsid w:val="00651BD8"/>
    <w:rsid w:val="00664717"/>
    <w:rsid w:val="0066583B"/>
    <w:rsid w:val="00666D97"/>
    <w:rsid w:val="006712A2"/>
    <w:rsid w:val="0068076B"/>
    <w:rsid w:val="00690717"/>
    <w:rsid w:val="0069146C"/>
    <w:rsid w:val="00694DAF"/>
    <w:rsid w:val="006A680E"/>
    <w:rsid w:val="006A6B0E"/>
    <w:rsid w:val="006B3593"/>
    <w:rsid w:val="006B3794"/>
    <w:rsid w:val="006C59F0"/>
    <w:rsid w:val="006D3F25"/>
    <w:rsid w:val="006D7EBD"/>
    <w:rsid w:val="006E05E3"/>
    <w:rsid w:val="006E3591"/>
    <w:rsid w:val="006F1C51"/>
    <w:rsid w:val="00703356"/>
    <w:rsid w:val="0070597B"/>
    <w:rsid w:val="00711B5C"/>
    <w:rsid w:val="00712058"/>
    <w:rsid w:val="00714CCF"/>
    <w:rsid w:val="00714D15"/>
    <w:rsid w:val="00720310"/>
    <w:rsid w:val="00720AAF"/>
    <w:rsid w:val="00720DD4"/>
    <w:rsid w:val="007240AA"/>
    <w:rsid w:val="00735E57"/>
    <w:rsid w:val="00742B61"/>
    <w:rsid w:val="007440C6"/>
    <w:rsid w:val="00744EAF"/>
    <w:rsid w:val="00746DDD"/>
    <w:rsid w:val="0075113C"/>
    <w:rsid w:val="00756DAC"/>
    <w:rsid w:val="007659AF"/>
    <w:rsid w:val="007662F1"/>
    <w:rsid w:val="00773CDF"/>
    <w:rsid w:val="00774E1B"/>
    <w:rsid w:val="007761EA"/>
    <w:rsid w:val="00787609"/>
    <w:rsid w:val="0079353F"/>
    <w:rsid w:val="0079785D"/>
    <w:rsid w:val="007A0370"/>
    <w:rsid w:val="007B2DC3"/>
    <w:rsid w:val="007C0C10"/>
    <w:rsid w:val="007C16F1"/>
    <w:rsid w:val="007C46D7"/>
    <w:rsid w:val="007D156F"/>
    <w:rsid w:val="007D46F5"/>
    <w:rsid w:val="007E5B7E"/>
    <w:rsid w:val="007E7814"/>
    <w:rsid w:val="007E7932"/>
    <w:rsid w:val="007F0FC0"/>
    <w:rsid w:val="00802716"/>
    <w:rsid w:val="00810931"/>
    <w:rsid w:val="00812C9D"/>
    <w:rsid w:val="00823100"/>
    <w:rsid w:val="0084049F"/>
    <w:rsid w:val="00855512"/>
    <w:rsid w:val="00855D83"/>
    <w:rsid w:val="00872883"/>
    <w:rsid w:val="00875576"/>
    <w:rsid w:val="0087600D"/>
    <w:rsid w:val="00892F7E"/>
    <w:rsid w:val="00896839"/>
    <w:rsid w:val="008A32A5"/>
    <w:rsid w:val="008A3B24"/>
    <w:rsid w:val="008B4DD4"/>
    <w:rsid w:val="008D48F5"/>
    <w:rsid w:val="008D6B45"/>
    <w:rsid w:val="008E59BB"/>
    <w:rsid w:val="008E5A4C"/>
    <w:rsid w:val="008F0D2F"/>
    <w:rsid w:val="008F136A"/>
    <w:rsid w:val="0090038C"/>
    <w:rsid w:val="00901264"/>
    <w:rsid w:val="00902878"/>
    <w:rsid w:val="00915BBC"/>
    <w:rsid w:val="00923222"/>
    <w:rsid w:val="00923F7A"/>
    <w:rsid w:val="00925E45"/>
    <w:rsid w:val="009333D9"/>
    <w:rsid w:val="00933855"/>
    <w:rsid w:val="0094197A"/>
    <w:rsid w:val="0094363F"/>
    <w:rsid w:val="009458C6"/>
    <w:rsid w:val="0094708D"/>
    <w:rsid w:val="0095052A"/>
    <w:rsid w:val="0095607D"/>
    <w:rsid w:val="00971B72"/>
    <w:rsid w:val="009750A8"/>
    <w:rsid w:val="00983C34"/>
    <w:rsid w:val="0098567C"/>
    <w:rsid w:val="00987D4E"/>
    <w:rsid w:val="00987D57"/>
    <w:rsid w:val="009A55B8"/>
    <w:rsid w:val="009A712C"/>
    <w:rsid w:val="009B0DC3"/>
    <w:rsid w:val="009B1766"/>
    <w:rsid w:val="009B4B0B"/>
    <w:rsid w:val="009C0CFE"/>
    <w:rsid w:val="009D64B1"/>
    <w:rsid w:val="009E52A9"/>
    <w:rsid w:val="009F29EA"/>
    <w:rsid w:val="009F30FA"/>
    <w:rsid w:val="009F63DD"/>
    <w:rsid w:val="009F66CA"/>
    <w:rsid w:val="00A03910"/>
    <w:rsid w:val="00A07E25"/>
    <w:rsid w:val="00A1045F"/>
    <w:rsid w:val="00A13CE6"/>
    <w:rsid w:val="00A176DF"/>
    <w:rsid w:val="00A34725"/>
    <w:rsid w:val="00A434FA"/>
    <w:rsid w:val="00A458B0"/>
    <w:rsid w:val="00A57035"/>
    <w:rsid w:val="00A61D59"/>
    <w:rsid w:val="00A61D60"/>
    <w:rsid w:val="00A632E9"/>
    <w:rsid w:val="00A71760"/>
    <w:rsid w:val="00A82591"/>
    <w:rsid w:val="00A878DF"/>
    <w:rsid w:val="00A92616"/>
    <w:rsid w:val="00A942D2"/>
    <w:rsid w:val="00A96E61"/>
    <w:rsid w:val="00AA4D23"/>
    <w:rsid w:val="00AA6374"/>
    <w:rsid w:val="00AB7D80"/>
    <w:rsid w:val="00AC0CB1"/>
    <w:rsid w:val="00AC16D4"/>
    <w:rsid w:val="00AC19B3"/>
    <w:rsid w:val="00AD6B50"/>
    <w:rsid w:val="00AF0FAA"/>
    <w:rsid w:val="00AF2CBD"/>
    <w:rsid w:val="00B003FC"/>
    <w:rsid w:val="00B037E8"/>
    <w:rsid w:val="00B03A59"/>
    <w:rsid w:val="00B06075"/>
    <w:rsid w:val="00B14197"/>
    <w:rsid w:val="00B172F7"/>
    <w:rsid w:val="00B2190D"/>
    <w:rsid w:val="00B4749C"/>
    <w:rsid w:val="00B60427"/>
    <w:rsid w:val="00B62C77"/>
    <w:rsid w:val="00B70EF8"/>
    <w:rsid w:val="00B71EEC"/>
    <w:rsid w:val="00B728AB"/>
    <w:rsid w:val="00B8290B"/>
    <w:rsid w:val="00B87508"/>
    <w:rsid w:val="00B917E7"/>
    <w:rsid w:val="00BA6EFF"/>
    <w:rsid w:val="00BB3ACA"/>
    <w:rsid w:val="00BB68D5"/>
    <w:rsid w:val="00BC7804"/>
    <w:rsid w:val="00BD0C8F"/>
    <w:rsid w:val="00BD2A7F"/>
    <w:rsid w:val="00BD758B"/>
    <w:rsid w:val="00BE6311"/>
    <w:rsid w:val="00BF0F5F"/>
    <w:rsid w:val="00BF1376"/>
    <w:rsid w:val="00BF5F1D"/>
    <w:rsid w:val="00BF651E"/>
    <w:rsid w:val="00BF6DC7"/>
    <w:rsid w:val="00C075F0"/>
    <w:rsid w:val="00C10351"/>
    <w:rsid w:val="00C1207F"/>
    <w:rsid w:val="00C13201"/>
    <w:rsid w:val="00C13B44"/>
    <w:rsid w:val="00C17F9D"/>
    <w:rsid w:val="00C259F0"/>
    <w:rsid w:val="00C43515"/>
    <w:rsid w:val="00C516A4"/>
    <w:rsid w:val="00C527FE"/>
    <w:rsid w:val="00C556BF"/>
    <w:rsid w:val="00C57F9A"/>
    <w:rsid w:val="00C608F4"/>
    <w:rsid w:val="00C61AA1"/>
    <w:rsid w:val="00C70B52"/>
    <w:rsid w:val="00C72251"/>
    <w:rsid w:val="00C82512"/>
    <w:rsid w:val="00C86742"/>
    <w:rsid w:val="00C867CF"/>
    <w:rsid w:val="00C91151"/>
    <w:rsid w:val="00C91345"/>
    <w:rsid w:val="00C91386"/>
    <w:rsid w:val="00C95CE8"/>
    <w:rsid w:val="00C96517"/>
    <w:rsid w:val="00CA3C01"/>
    <w:rsid w:val="00CA74F7"/>
    <w:rsid w:val="00CB0273"/>
    <w:rsid w:val="00CC49E8"/>
    <w:rsid w:val="00CC4E12"/>
    <w:rsid w:val="00CC58BE"/>
    <w:rsid w:val="00CE094D"/>
    <w:rsid w:val="00CE414E"/>
    <w:rsid w:val="00CF3D35"/>
    <w:rsid w:val="00CF4731"/>
    <w:rsid w:val="00CF6531"/>
    <w:rsid w:val="00CF7DD7"/>
    <w:rsid w:val="00D01C50"/>
    <w:rsid w:val="00D01F28"/>
    <w:rsid w:val="00D0656E"/>
    <w:rsid w:val="00D07847"/>
    <w:rsid w:val="00D11593"/>
    <w:rsid w:val="00D12C12"/>
    <w:rsid w:val="00D142F8"/>
    <w:rsid w:val="00D15029"/>
    <w:rsid w:val="00D2137B"/>
    <w:rsid w:val="00D21943"/>
    <w:rsid w:val="00D21DEE"/>
    <w:rsid w:val="00D24967"/>
    <w:rsid w:val="00D361B5"/>
    <w:rsid w:val="00D56F46"/>
    <w:rsid w:val="00D61486"/>
    <w:rsid w:val="00D6614F"/>
    <w:rsid w:val="00D7034A"/>
    <w:rsid w:val="00D749E9"/>
    <w:rsid w:val="00D753A2"/>
    <w:rsid w:val="00D80C8A"/>
    <w:rsid w:val="00D83C8B"/>
    <w:rsid w:val="00D869E9"/>
    <w:rsid w:val="00D91D3B"/>
    <w:rsid w:val="00DA36B8"/>
    <w:rsid w:val="00DB02CE"/>
    <w:rsid w:val="00DB4EF3"/>
    <w:rsid w:val="00DB501A"/>
    <w:rsid w:val="00DB6866"/>
    <w:rsid w:val="00DB7759"/>
    <w:rsid w:val="00DC1BEC"/>
    <w:rsid w:val="00DD0C55"/>
    <w:rsid w:val="00DD1A4F"/>
    <w:rsid w:val="00DD54C6"/>
    <w:rsid w:val="00DD5A12"/>
    <w:rsid w:val="00DE2CA2"/>
    <w:rsid w:val="00DE7B7B"/>
    <w:rsid w:val="00E046FE"/>
    <w:rsid w:val="00E1049D"/>
    <w:rsid w:val="00E26A1C"/>
    <w:rsid w:val="00E27E5D"/>
    <w:rsid w:val="00E27F31"/>
    <w:rsid w:val="00E404E2"/>
    <w:rsid w:val="00E43D91"/>
    <w:rsid w:val="00E5316C"/>
    <w:rsid w:val="00E566B0"/>
    <w:rsid w:val="00E56D01"/>
    <w:rsid w:val="00E72903"/>
    <w:rsid w:val="00E73CD0"/>
    <w:rsid w:val="00E831C6"/>
    <w:rsid w:val="00E87B51"/>
    <w:rsid w:val="00E92CCD"/>
    <w:rsid w:val="00EA0C8D"/>
    <w:rsid w:val="00EA1566"/>
    <w:rsid w:val="00EA4582"/>
    <w:rsid w:val="00EC37BF"/>
    <w:rsid w:val="00EC5036"/>
    <w:rsid w:val="00ED37FA"/>
    <w:rsid w:val="00ED5D32"/>
    <w:rsid w:val="00EE260F"/>
    <w:rsid w:val="00EE5441"/>
    <w:rsid w:val="00EF1DC6"/>
    <w:rsid w:val="00EF3C98"/>
    <w:rsid w:val="00EF40E6"/>
    <w:rsid w:val="00F001C4"/>
    <w:rsid w:val="00F01169"/>
    <w:rsid w:val="00F02FD2"/>
    <w:rsid w:val="00F0481F"/>
    <w:rsid w:val="00F04D91"/>
    <w:rsid w:val="00F06EBC"/>
    <w:rsid w:val="00F12AE3"/>
    <w:rsid w:val="00F13672"/>
    <w:rsid w:val="00F13677"/>
    <w:rsid w:val="00F13BBD"/>
    <w:rsid w:val="00F14076"/>
    <w:rsid w:val="00F26129"/>
    <w:rsid w:val="00F40B8D"/>
    <w:rsid w:val="00F43097"/>
    <w:rsid w:val="00F43F85"/>
    <w:rsid w:val="00F469FE"/>
    <w:rsid w:val="00F8140C"/>
    <w:rsid w:val="00F81EEF"/>
    <w:rsid w:val="00F827C7"/>
    <w:rsid w:val="00F82C36"/>
    <w:rsid w:val="00F956E5"/>
    <w:rsid w:val="00F967E8"/>
    <w:rsid w:val="00FA061E"/>
    <w:rsid w:val="00FA3075"/>
    <w:rsid w:val="00FA7CB4"/>
    <w:rsid w:val="00FC162E"/>
    <w:rsid w:val="00FD01A4"/>
    <w:rsid w:val="00FD4730"/>
    <w:rsid w:val="00FD4950"/>
    <w:rsid w:val="00FE3825"/>
    <w:rsid w:val="00FE570F"/>
    <w:rsid w:val="00FF1C87"/>
    <w:rsid w:val="00FF3044"/>
    <w:rsid w:val="00FF6F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25" type="connector" idref="#AutoShape 25"/>
        <o:r id="V:Rule26" type="connector" idref="#Conector recto de flecha 46"/>
        <o:r id="V:Rule27" type="connector" idref="#Conector recto de flecha 47"/>
        <o:r id="V:Rule28" type="connector" idref="#Conector recto de flecha 30"/>
        <o:r id="V:Rule29" type="connector" idref="#AutoShape 24"/>
        <o:r id="V:Rule30" type="connector" idref="#Conector recto de flecha 26"/>
        <o:r id="V:Rule31" type="connector" idref="#Conector recto de flecha 27"/>
        <o:r id="V:Rule32" type="connector" idref="#AutoShape 27"/>
        <o:r id="V:Rule33" type="connector" idref="#AutoShape 28"/>
        <o:r id="V:Rule34" type="connector" idref="#AutoShape 20"/>
        <o:r id="V:Rule35" type="connector" idref="#AutoShape 22"/>
        <o:r id="V:Rule36" type="connector" idref="#AutoShape 31"/>
        <o:r id="V:Rule37" type="connector" idref="#Conector recto de flecha 49"/>
        <o:r id="V:Rule38" type="connector" idref="#AutoShape 29"/>
        <o:r id="V:Rule39" type="connector" idref="#AutoShape 26"/>
        <o:r id="V:Rule40" type="connector" idref="#Conector recto de flecha 51"/>
        <o:r id="V:Rule41" type="connector" idref="#Conector recto de flecha 48"/>
        <o:r id="V:Rule42" type="connector" idref="#Conector recto de flecha 22"/>
        <o:r id="V:Rule43" type="connector" idref="#Conector recto de flecha 50"/>
        <o:r id="V:Rule44" type="connector" idref="#AutoShape 19"/>
        <o:r id="V:Rule45" type="connector" idref="#AutoShape 30"/>
        <o:r id="V:Rule46" type="connector" idref="#Conector recto de flecha 52"/>
        <o:r id="V:Rule47" type="connector" idref="#Conector recto de flecha 25"/>
        <o:r id="V:Rule48" type="connector" idref="#AutoShape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616"/>
  </w:style>
  <w:style w:type="paragraph" w:styleId="Ttulo1">
    <w:name w:val="heading 1"/>
    <w:basedOn w:val="Normal"/>
    <w:next w:val="Normal"/>
    <w:link w:val="Ttulo1Car"/>
    <w:uiPriority w:val="9"/>
    <w:qFormat/>
    <w:rsid w:val="007C16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827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827C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827C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F827C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F827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827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827C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827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1943"/>
    <w:pPr>
      <w:ind w:left="720"/>
      <w:contextualSpacing/>
    </w:pPr>
  </w:style>
  <w:style w:type="paragraph" w:styleId="Textonotapie">
    <w:name w:val="footnote text"/>
    <w:basedOn w:val="Normal"/>
    <w:link w:val="TextonotapieCar"/>
    <w:uiPriority w:val="99"/>
    <w:unhideWhenUsed/>
    <w:rsid w:val="00823100"/>
    <w:pPr>
      <w:spacing w:after="0" w:line="240" w:lineRule="auto"/>
    </w:pPr>
    <w:rPr>
      <w:sz w:val="20"/>
      <w:szCs w:val="20"/>
    </w:rPr>
  </w:style>
  <w:style w:type="character" w:customStyle="1" w:styleId="TextonotapieCar">
    <w:name w:val="Texto nota pie Car"/>
    <w:basedOn w:val="Fuentedeprrafopredeter"/>
    <w:link w:val="Textonotapie"/>
    <w:uiPriority w:val="99"/>
    <w:rsid w:val="00823100"/>
    <w:rPr>
      <w:sz w:val="20"/>
      <w:szCs w:val="20"/>
    </w:rPr>
  </w:style>
  <w:style w:type="character" w:styleId="Refdenotaalpie">
    <w:name w:val="footnote reference"/>
    <w:basedOn w:val="Fuentedeprrafopredeter"/>
    <w:uiPriority w:val="99"/>
    <w:unhideWhenUsed/>
    <w:rsid w:val="00823100"/>
    <w:rPr>
      <w:vertAlign w:val="superscript"/>
    </w:rPr>
  </w:style>
  <w:style w:type="paragraph" w:styleId="NormalWeb">
    <w:name w:val="Normal (Web)"/>
    <w:basedOn w:val="Normal"/>
    <w:uiPriority w:val="99"/>
    <w:unhideWhenUsed/>
    <w:rsid w:val="008F13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F136A"/>
    <w:rPr>
      <w:color w:val="0000FF"/>
      <w:u w:val="single"/>
    </w:rPr>
  </w:style>
  <w:style w:type="paragraph" w:styleId="Sinespaciado">
    <w:name w:val="No Spacing"/>
    <w:uiPriority w:val="1"/>
    <w:qFormat/>
    <w:rsid w:val="006712A2"/>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6712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12A2"/>
    <w:rPr>
      <w:rFonts w:ascii="Tahoma" w:hAnsi="Tahoma" w:cs="Tahoma"/>
      <w:sz w:val="16"/>
      <w:szCs w:val="16"/>
    </w:rPr>
  </w:style>
  <w:style w:type="paragraph" w:styleId="Textonotaalfinal">
    <w:name w:val="endnote text"/>
    <w:basedOn w:val="Normal"/>
    <w:link w:val="TextonotaalfinalCar"/>
    <w:uiPriority w:val="99"/>
    <w:semiHidden/>
    <w:unhideWhenUsed/>
    <w:rsid w:val="000F737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737B"/>
    <w:rPr>
      <w:sz w:val="20"/>
      <w:szCs w:val="20"/>
    </w:rPr>
  </w:style>
  <w:style w:type="character" w:styleId="Refdenotaalfinal">
    <w:name w:val="endnote reference"/>
    <w:basedOn w:val="Fuentedeprrafopredeter"/>
    <w:uiPriority w:val="99"/>
    <w:semiHidden/>
    <w:unhideWhenUsed/>
    <w:rsid w:val="000F737B"/>
    <w:rPr>
      <w:vertAlign w:val="superscript"/>
    </w:rPr>
  </w:style>
  <w:style w:type="character" w:customStyle="1" w:styleId="price">
    <w:name w:val="price"/>
    <w:basedOn w:val="Fuentedeprrafopredeter"/>
    <w:rsid w:val="00E566B0"/>
  </w:style>
  <w:style w:type="character" w:customStyle="1" w:styleId="subtitle-leo">
    <w:name w:val="subtitle-leo"/>
    <w:basedOn w:val="Fuentedeprrafopredeter"/>
    <w:rsid w:val="00E566B0"/>
  </w:style>
  <w:style w:type="paragraph" w:styleId="Encabezado">
    <w:name w:val="header"/>
    <w:basedOn w:val="Normal"/>
    <w:link w:val="EncabezadoCar"/>
    <w:uiPriority w:val="99"/>
    <w:unhideWhenUsed/>
    <w:rsid w:val="00DB4E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EF3"/>
  </w:style>
  <w:style w:type="paragraph" w:styleId="Piedepgina">
    <w:name w:val="footer"/>
    <w:basedOn w:val="Normal"/>
    <w:link w:val="PiedepginaCar"/>
    <w:uiPriority w:val="99"/>
    <w:unhideWhenUsed/>
    <w:rsid w:val="00DB4E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EF3"/>
  </w:style>
  <w:style w:type="table" w:styleId="Listaclara-nfasis2">
    <w:name w:val="Light List Accent 2"/>
    <w:basedOn w:val="Tablanormal"/>
    <w:uiPriority w:val="61"/>
    <w:rsid w:val="00DA36B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amoderna">
    <w:name w:val="Table Contemporary"/>
    <w:basedOn w:val="Tablanormal"/>
    <w:rsid w:val="00DA36B8"/>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exto">
    <w:name w:val="texto"/>
    <w:basedOn w:val="Normal"/>
    <w:rsid w:val="00DA36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283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5D6EAD"/>
  </w:style>
  <w:style w:type="character" w:customStyle="1" w:styleId="Ttulo1Car">
    <w:name w:val="Título 1 Car"/>
    <w:basedOn w:val="Fuentedeprrafopredeter"/>
    <w:link w:val="Ttulo1"/>
    <w:uiPriority w:val="9"/>
    <w:rsid w:val="007C16F1"/>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qFormat/>
    <w:rsid w:val="007C16F1"/>
    <w:pPr>
      <w:spacing w:after="100"/>
    </w:pPr>
  </w:style>
  <w:style w:type="paragraph" w:styleId="TtulodeTDC">
    <w:name w:val="TOC Heading"/>
    <w:basedOn w:val="Ttulo1"/>
    <w:next w:val="Normal"/>
    <w:uiPriority w:val="39"/>
    <w:semiHidden/>
    <w:unhideWhenUsed/>
    <w:qFormat/>
    <w:rsid w:val="007C16F1"/>
    <w:pPr>
      <w:outlineLvl w:val="9"/>
    </w:pPr>
    <w:rPr>
      <w:lang w:eastAsia="es-MX"/>
    </w:rPr>
  </w:style>
  <w:style w:type="paragraph" w:styleId="TDC2">
    <w:name w:val="toc 2"/>
    <w:basedOn w:val="Normal"/>
    <w:next w:val="Normal"/>
    <w:autoRedefine/>
    <w:uiPriority w:val="39"/>
    <w:unhideWhenUsed/>
    <w:qFormat/>
    <w:rsid w:val="007C16F1"/>
    <w:pPr>
      <w:spacing w:after="100"/>
      <w:ind w:left="220"/>
    </w:pPr>
    <w:rPr>
      <w:rFonts w:eastAsiaTheme="minorEastAsia"/>
      <w:lang w:eastAsia="es-MX"/>
    </w:rPr>
  </w:style>
  <w:style w:type="paragraph" w:styleId="TDC3">
    <w:name w:val="toc 3"/>
    <w:basedOn w:val="Normal"/>
    <w:next w:val="Normal"/>
    <w:autoRedefine/>
    <w:uiPriority w:val="39"/>
    <w:unhideWhenUsed/>
    <w:qFormat/>
    <w:rsid w:val="007C16F1"/>
    <w:pPr>
      <w:spacing w:after="100"/>
      <w:ind w:left="440"/>
    </w:pPr>
    <w:rPr>
      <w:rFonts w:eastAsiaTheme="minorEastAsia"/>
      <w:lang w:eastAsia="es-MX"/>
    </w:rPr>
  </w:style>
  <w:style w:type="character" w:customStyle="1" w:styleId="Ttulo2Car">
    <w:name w:val="Título 2 Car"/>
    <w:basedOn w:val="Fuentedeprrafopredeter"/>
    <w:link w:val="Ttulo2"/>
    <w:uiPriority w:val="9"/>
    <w:rsid w:val="00F827C7"/>
    <w:rPr>
      <w:rFonts w:asciiTheme="majorHAnsi" w:eastAsiaTheme="majorEastAsia" w:hAnsiTheme="majorHAnsi" w:cstheme="majorBidi"/>
      <w:b/>
      <w:bCs/>
      <w:color w:val="4F81BD" w:themeColor="accent1"/>
      <w:sz w:val="26"/>
      <w:szCs w:val="26"/>
    </w:rPr>
  </w:style>
  <w:style w:type="paragraph" w:styleId="Subttulo">
    <w:name w:val="Subtitle"/>
    <w:basedOn w:val="Normal"/>
    <w:next w:val="Normal"/>
    <w:link w:val="SubttuloCar"/>
    <w:uiPriority w:val="11"/>
    <w:qFormat/>
    <w:rsid w:val="00F827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827C7"/>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F827C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F827C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F827C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F827C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F827C7"/>
    <w:rPr>
      <w:rFonts w:asciiTheme="majorHAnsi" w:eastAsiaTheme="majorEastAsia" w:hAnsiTheme="majorHAnsi" w:cstheme="majorBidi"/>
      <w:i/>
      <w:iCs/>
      <w:color w:val="404040" w:themeColor="text1" w:themeTint="BF"/>
    </w:rPr>
  </w:style>
  <w:style w:type="paragraph" w:styleId="TDC4">
    <w:name w:val="toc 4"/>
    <w:basedOn w:val="Normal"/>
    <w:next w:val="Normal"/>
    <w:autoRedefine/>
    <w:uiPriority w:val="39"/>
    <w:unhideWhenUsed/>
    <w:rsid w:val="00F827C7"/>
    <w:pPr>
      <w:spacing w:after="100"/>
      <w:ind w:left="660"/>
    </w:pPr>
  </w:style>
  <w:style w:type="paragraph" w:styleId="TDC5">
    <w:name w:val="toc 5"/>
    <w:basedOn w:val="Normal"/>
    <w:next w:val="Normal"/>
    <w:autoRedefine/>
    <w:uiPriority w:val="39"/>
    <w:unhideWhenUsed/>
    <w:rsid w:val="00F827C7"/>
    <w:pPr>
      <w:spacing w:after="100"/>
      <w:ind w:left="880"/>
    </w:pPr>
  </w:style>
  <w:style w:type="paragraph" w:styleId="TDC6">
    <w:name w:val="toc 6"/>
    <w:basedOn w:val="Normal"/>
    <w:next w:val="Normal"/>
    <w:autoRedefine/>
    <w:uiPriority w:val="39"/>
    <w:unhideWhenUsed/>
    <w:rsid w:val="00F827C7"/>
    <w:pPr>
      <w:spacing w:after="100"/>
      <w:ind w:left="1100"/>
    </w:pPr>
  </w:style>
  <w:style w:type="paragraph" w:styleId="TDC7">
    <w:name w:val="toc 7"/>
    <w:basedOn w:val="Normal"/>
    <w:next w:val="Normal"/>
    <w:autoRedefine/>
    <w:uiPriority w:val="39"/>
    <w:unhideWhenUsed/>
    <w:rsid w:val="00F827C7"/>
    <w:pPr>
      <w:spacing w:after="100"/>
      <w:ind w:left="1320"/>
    </w:pPr>
  </w:style>
  <w:style w:type="character" w:customStyle="1" w:styleId="Ttulo8Car">
    <w:name w:val="Título 8 Car"/>
    <w:basedOn w:val="Fuentedeprrafopredeter"/>
    <w:link w:val="Ttulo8"/>
    <w:uiPriority w:val="9"/>
    <w:semiHidden/>
    <w:rsid w:val="00F827C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827C7"/>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C16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827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827C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827C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F827C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F827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F827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827C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827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1943"/>
    <w:pPr>
      <w:ind w:left="720"/>
      <w:contextualSpacing/>
    </w:pPr>
  </w:style>
  <w:style w:type="paragraph" w:styleId="Textonotapie">
    <w:name w:val="footnote text"/>
    <w:basedOn w:val="Normal"/>
    <w:link w:val="TextonotapieCar"/>
    <w:unhideWhenUsed/>
    <w:rsid w:val="00823100"/>
    <w:pPr>
      <w:spacing w:after="0" w:line="240" w:lineRule="auto"/>
    </w:pPr>
    <w:rPr>
      <w:sz w:val="20"/>
      <w:szCs w:val="20"/>
    </w:rPr>
  </w:style>
  <w:style w:type="character" w:customStyle="1" w:styleId="TextonotapieCar">
    <w:name w:val="Texto nota pie Car"/>
    <w:basedOn w:val="Fuentedeprrafopredeter"/>
    <w:link w:val="Textonotapie"/>
    <w:uiPriority w:val="99"/>
    <w:rsid w:val="00823100"/>
    <w:rPr>
      <w:sz w:val="20"/>
      <w:szCs w:val="20"/>
    </w:rPr>
  </w:style>
  <w:style w:type="character" w:styleId="Refdenotaalpie">
    <w:name w:val="footnote reference"/>
    <w:basedOn w:val="Fuentedeprrafopredeter"/>
    <w:unhideWhenUsed/>
    <w:rsid w:val="00823100"/>
    <w:rPr>
      <w:vertAlign w:val="superscript"/>
    </w:rPr>
  </w:style>
  <w:style w:type="paragraph" w:styleId="NormalWeb">
    <w:name w:val="Normal (Web)"/>
    <w:basedOn w:val="Normal"/>
    <w:uiPriority w:val="99"/>
    <w:unhideWhenUsed/>
    <w:rsid w:val="008F13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F136A"/>
    <w:rPr>
      <w:color w:val="0000FF"/>
      <w:u w:val="single"/>
    </w:rPr>
  </w:style>
  <w:style w:type="paragraph" w:styleId="Sinespaciado">
    <w:name w:val="No Spacing"/>
    <w:uiPriority w:val="1"/>
    <w:qFormat/>
    <w:rsid w:val="006712A2"/>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6712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12A2"/>
    <w:rPr>
      <w:rFonts w:ascii="Tahoma" w:hAnsi="Tahoma" w:cs="Tahoma"/>
      <w:sz w:val="16"/>
      <w:szCs w:val="16"/>
    </w:rPr>
  </w:style>
  <w:style w:type="paragraph" w:styleId="Textonotaalfinal">
    <w:name w:val="endnote text"/>
    <w:basedOn w:val="Normal"/>
    <w:link w:val="TextonotaalfinalCar"/>
    <w:uiPriority w:val="99"/>
    <w:semiHidden/>
    <w:unhideWhenUsed/>
    <w:rsid w:val="000F737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737B"/>
    <w:rPr>
      <w:sz w:val="20"/>
      <w:szCs w:val="20"/>
    </w:rPr>
  </w:style>
  <w:style w:type="character" w:styleId="Refdenotaalfinal">
    <w:name w:val="endnote reference"/>
    <w:basedOn w:val="Fuentedeprrafopredeter"/>
    <w:uiPriority w:val="99"/>
    <w:semiHidden/>
    <w:unhideWhenUsed/>
    <w:rsid w:val="000F737B"/>
    <w:rPr>
      <w:vertAlign w:val="superscript"/>
    </w:rPr>
  </w:style>
  <w:style w:type="character" w:customStyle="1" w:styleId="price">
    <w:name w:val="price"/>
    <w:basedOn w:val="Fuentedeprrafopredeter"/>
    <w:rsid w:val="00E566B0"/>
  </w:style>
  <w:style w:type="character" w:customStyle="1" w:styleId="subtitle-leo">
    <w:name w:val="subtitle-leo"/>
    <w:basedOn w:val="Fuentedeprrafopredeter"/>
    <w:rsid w:val="00E566B0"/>
  </w:style>
  <w:style w:type="paragraph" w:styleId="Encabezado">
    <w:name w:val="header"/>
    <w:basedOn w:val="Normal"/>
    <w:link w:val="EncabezadoCar"/>
    <w:uiPriority w:val="99"/>
    <w:unhideWhenUsed/>
    <w:rsid w:val="00DB4E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EF3"/>
  </w:style>
  <w:style w:type="paragraph" w:styleId="Piedepgina">
    <w:name w:val="footer"/>
    <w:basedOn w:val="Normal"/>
    <w:link w:val="PiedepginaCar"/>
    <w:uiPriority w:val="99"/>
    <w:unhideWhenUsed/>
    <w:rsid w:val="00DB4E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EF3"/>
  </w:style>
  <w:style w:type="table" w:styleId="Listaclara-nfasis2">
    <w:name w:val="Light List Accent 2"/>
    <w:basedOn w:val="Tablanormal"/>
    <w:uiPriority w:val="61"/>
    <w:rsid w:val="00DA36B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amoderna">
    <w:name w:val="Table Contemporary"/>
    <w:basedOn w:val="Tablanormal"/>
    <w:rsid w:val="00DA36B8"/>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exto">
    <w:name w:val="texto"/>
    <w:basedOn w:val="Normal"/>
    <w:rsid w:val="00DA36B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283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5D6EAD"/>
  </w:style>
  <w:style w:type="character" w:customStyle="1" w:styleId="Ttulo1Car">
    <w:name w:val="Título 1 Car"/>
    <w:basedOn w:val="Fuentedeprrafopredeter"/>
    <w:link w:val="Ttulo1"/>
    <w:uiPriority w:val="9"/>
    <w:rsid w:val="007C16F1"/>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qFormat/>
    <w:rsid w:val="007C16F1"/>
    <w:pPr>
      <w:spacing w:after="100"/>
    </w:pPr>
  </w:style>
  <w:style w:type="paragraph" w:styleId="TtulodeTDC">
    <w:name w:val="TOC Heading"/>
    <w:basedOn w:val="Ttulo1"/>
    <w:next w:val="Normal"/>
    <w:uiPriority w:val="39"/>
    <w:semiHidden/>
    <w:unhideWhenUsed/>
    <w:qFormat/>
    <w:rsid w:val="007C16F1"/>
    <w:pPr>
      <w:outlineLvl w:val="9"/>
    </w:pPr>
    <w:rPr>
      <w:lang w:eastAsia="es-MX"/>
    </w:rPr>
  </w:style>
  <w:style w:type="paragraph" w:styleId="TDC2">
    <w:name w:val="toc 2"/>
    <w:basedOn w:val="Normal"/>
    <w:next w:val="Normal"/>
    <w:autoRedefine/>
    <w:uiPriority w:val="39"/>
    <w:unhideWhenUsed/>
    <w:qFormat/>
    <w:rsid w:val="007C16F1"/>
    <w:pPr>
      <w:spacing w:after="100"/>
      <w:ind w:left="220"/>
    </w:pPr>
    <w:rPr>
      <w:rFonts w:eastAsiaTheme="minorEastAsia"/>
      <w:lang w:eastAsia="es-MX"/>
    </w:rPr>
  </w:style>
  <w:style w:type="paragraph" w:styleId="TDC3">
    <w:name w:val="toc 3"/>
    <w:basedOn w:val="Normal"/>
    <w:next w:val="Normal"/>
    <w:autoRedefine/>
    <w:uiPriority w:val="39"/>
    <w:unhideWhenUsed/>
    <w:qFormat/>
    <w:rsid w:val="007C16F1"/>
    <w:pPr>
      <w:spacing w:after="100"/>
      <w:ind w:left="440"/>
    </w:pPr>
    <w:rPr>
      <w:rFonts w:eastAsiaTheme="minorEastAsia"/>
      <w:lang w:eastAsia="es-MX"/>
    </w:rPr>
  </w:style>
  <w:style w:type="character" w:customStyle="1" w:styleId="Ttulo2Car">
    <w:name w:val="Título 2 Car"/>
    <w:basedOn w:val="Fuentedeprrafopredeter"/>
    <w:link w:val="Ttulo2"/>
    <w:uiPriority w:val="9"/>
    <w:rsid w:val="00F827C7"/>
    <w:rPr>
      <w:rFonts w:asciiTheme="majorHAnsi" w:eastAsiaTheme="majorEastAsia" w:hAnsiTheme="majorHAnsi" w:cstheme="majorBidi"/>
      <w:b/>
      <w:bCs/>
      <w:color w:val="4F81BD" w:themeColor="accent1"/>
      <w:sz w:val="26"/>
      <w:szCs w:val="26"/>
    </w:rPr>
  </w:style>
  <w:style w:type="paragraph" w:styleId="Subttulo">
    <w:name w:val="Subtitle"/>
    <w:basedOn w:val="Normal"/>
    <w:next w:val="Normal"/>
    <w:link w:val="SubttuloCar"/>
    <w:uiPriority w:val="11"/>
    <w:qFormat/>
    <w:rsid w:val="00F827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827C7"/>
    <w:rPr>
      <w:rFonts w:asciiTheme="majorHAnsi" w:eastAsiaTheme="majorEastAsia" w:hAnsiTheme="majorHAnsi" w:cstheme="majorBidi"/>
      <w:i/>
      <w:iCs/>
      <w:color w:val="4F81BD" w:themeColor="accent1"/>
      <w:spacing w:val="15"/>
      <w:sz w:val="24"/>
      <w:szCs w:val="24"/>
    </w:rPr>
  </w:style>
  <w:style w:type="character" w:customStyle="1" w:styleId="Ttulo3Car">
    <w:name w:val="Título 3 Car"/>
    <w:basedOn w:val="Fuentedeprrafopredeter"/>
    <w:link w:val="Ttulo3"/>
    <w:uiPriority w:val="9"/>
    <w:rsid w:val="00F827C7"/>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F827C7"/>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F827C7"/>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F827C7"/>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F827C7"/>
    <w:rPr>
      <w:rFonts w:asciiTheme="majorHAnsi" w:eastAsiaTheme="majorEastAsia" w:hAnsiTheme="majorHAnsi" w:cstheme="majorBidi"/>
      <w:i/>
      <w:iCs/>
      <w:color w:val="404040" w:themeColor="text1" w:themeTint="BF"/>
    </w:rPr>
  </w:style>
  <w:style w:type="paragraph" w:styleId="TDC4">
    <w:name w:val="toc 4"/>
    <w:basedOn w:val="Normal"/>
    <w:next w:val="Normal"/>
    <w:autoRedefine/>
    <w:uiPriority w:val="39"/>
    <w:unhideWhenUsed/>
    <w:rsid w:val="00F827C7"/>
    <w:pPr>
      <w:spacing w:after="100"/>
      <w:ind w:left="660"/>
    </w:pPr>
  </w:style>
  <w:style w:type="paragraph" w:styleId="TDC5">
    <w:name w:val="toc 5"/>
    <w:basedOn w:val="Normal"/>
    <w:next w:val="Normal"/>
    <w:autoRedefine/>
    <w:uiPriority w:val="39"/>
    <w:unhideWhenUsed/>
    <w:rsid w:val="00F827C7"/>
    <w:pPr>
      <w:spacing w:after="100"/>
      <w:ind w:left="880"/>
    </w:pPr>
  </w:style>
  <w:style w:type="paragraph" w:styleId="TDC6">
    <w:name w:val="toc 6"/>
    <w:basedOn w:val="Normal"/>
    <w:next w:val="Normal"/>
    <w:autoRedefine/>
    <w:uiPriority w:val="39"/>
    <w:unhideWhenUsed/>
    <w:rsid w:val="00F827C7"/>
    <w:pPr>
      <w:spacing w:after="100"/>
      <w:ind w:left="1100"/>
    </w:pPr>
  </w:style>
  <w:style w:type="paragraph" w:styleId="TDC7">
    <w:name w:val="toc 7"/>
    <w:basedOn w:val="Normal"/>
    <w:next w:val="Normal"/>
    <w:autoRedefine/>
    <w:uiPriority w:val="39"/>
    <w:unhideWhenUsed/>
    <w:rsid w:val="00F827C7"/>
    <w:pPr>
      <w:spacing w:after="100"/>
      <w:ind w:left="1320"/>
    </w:pPr>
  </w:style>
  <w:style w:type="character" w:customStyle="1" w:styleId="Ttulo8Car">
    <w:name w:val="Título 8 Car"/>
    <w:basedOn w:val="Fuentedeprrafopredeter"/>
    <w:link w:val="Ttulo8"/>
    <w:uiPriority w:val="9"/>
    <w:semiHidden/>
    <w:rsid w:val="00F827C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827C7"/>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46427">
      <w:bodyDiv w:val="1"/>
      <w:marLeft w:val="0"/>
      <w:marRight w:val="0"/>
      <w:marTop w:val="0"/>
      <w:marBottom w:val="0"/>
      <w:divBdr>
        <w:top w:val="none" w:sz="0" w:space="0" w:color="auto"/>
        <w:left w:val="none" w:sz="0" w:space="0" w:color="auto"/>
        <w:bottom w:val="none" w:sz="0" w:space="0" w:color="auto"/>
        <w:right w:val="none" w:sz="0" w:space="0" w:color="auto"/>
      </w:divBdr>
      <w:divsChild>
        <w:div w:id="1572814566">
          <w:marLeft w:val="0"/>
          <w:marRight w:val="0"/>
          <w:marTop w:val="0"/>
          <w:marBottom w:val="0"/>
          <w:divBdr>
            <w:top w:val="none" w:sz="0" w:space="0" w:color="auto"/>
            <w:left w:val="none" w:sz="0" w:space="0" w:color="auto"/>
            <w:bottom w:val="none" w:sz="0" w:space="0" w:color="auto"/>
            <w:right w:val="none" w:sz="0" w:space="0" w:color="auto"/>
          </w:divBdr>
          <w:divsChild>
            <w:div w:id="1532457268">
              <w:marLeft w:val="0"/>
              <w:marRight w:val="0"/>
              <w:marTop w:val="0"/>
              <w:marBottom w:val="0"/>
              <w:divBdr>
                <w:top w:val="none" w:sz="0" w:space="0" w:color="auto"/>
                <w:left w:val="none" w:sz="0" w:space="0" w:color="auto"/>
                <w:bottom w:val="none" w:sz="0" w:space="0" w:color="auto"/>
                <w:right w:val="none" w:sz="0" w:space="0" w:color="auto"/>
              </w:divBdr>
            </w:div>
            <w:div w:id="996762433">
              <w:marLeft w:val="0"/>
              <w:marRight w:val="0"/>
              <w:marTop w:val="0"/>
              <w:marBottom w:val="0"/>
              <w:divBdr>
                <w:top w:val="none" w:sz="0" w:space="0" w:color="auto"/>
                <w:left w:val="none" w:sz="0" w:space="0" w:color="auto"/>
                <w:bottom w:val="none" w:sz="0" w:space="0" w:color="auto"/>
                <w:right w:val="none" w:sz="0" w:space="0" w:color="auto"/>
              </w:divBdr>
              <w:divsChild>
                <w:div w:id="2167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05046">
      <w:bodyDiv w:val="1"/>
      <w:marLeft w:val="0"/>
      <w:marRight w:val="0"/>
      <w:marTop w:val="0"/>
      <w:marBottom w:val="0"/>
      <w:divBdr>
        <w:top w:val="none" w:sz="0" w:space="0" w:color="auto"/>
        <w:left w:val="none" w:sz="0" w:space="0" w:color="auto"/>
        <w:bottom w:val="none" w:sz="0" w:space="0" w:color="auto"/>
        <w:right w:val="none" w:sz="0" w:space="0" w:color="auto"/>
      </w:divBdr>
    </w:div>
    <w:div w:id="381949796">
      <w:bodyDiv w:val="1"/>
      <w:marLeft w:val="0"/>
      <w:marRight w:val="0"/>
      <w:marTop w:val="0"/>
      <w:marBottom w:val="0"/>
      <w:divBdr>
        <w:top w:val="none" w:sz="0" w:space="0" w:color="auto"/>
        <w:left w:val="none" w:sz="0" w:space="0" w:color="auto"/>
        <w:bottom w:val="none" w:sz="0" w:space="0" w:color="auto"/>
        <w:right w:val="none" w:sz="0" w:space="0" w:color="auto"/>
      </w:divBdr>
    </w:div>
    <w:div w:id="540552673">
      <w:bodyDiv w:val="1"/>
      <w:marLeft w:val="0"/>
      <w:marRight w:val="0"/>
      <w:marTop w:val="0"/>
      <w:marBottom w:val="0"/>
      <w:divBdr>
        <w:top w:val="none" w:sz="0" w:space="0" w:color="auto"/>
        <w:left w:val="none" w:sz="0" w:space="0" w:color="auto"/>
        <w:bottom w:val="none" w:sz="0" w:space="0" w:color="auto"/>
        <w:right w:val="none" w:sz="0" w:space="0" w:color="auto"/>
      </w:divBdr>
    </w:div>
    <w:div w:id="927419524">
      <w:bodyDiv w:val="1"/>
      <w:marLeft w:val="0"/>
      <w:marRight w:val="0"/>
      <w:marTop w:val="0"/>
      <w:marBottom w:val="0"/>
      <w:divBdr>
        <w:top w:val="none" w:sz="0" w:space="0" w:color="auto"/>
        <w:left w:val="none" w:sz="0" w:space="0" w:color="auto"/>
        <w:bottom w:val="none" w:sz="0" w:space="0" w:color="auto"/>
        <w:right w:val="none" w:sz="0" w:space="0" w:color="auto"/>
      </w:divBdr>
    </w:div>
    <w:div w:id="1061632561">
      <w:bodyDiv w:val="1"/>
      <w:marLeft w:val="0"/>
      <w:marRight w:val="0"/>
      <w:marTop w:val="0"/>
      <w:marBottom w:val="0"/>
      <w:divBdr>
        <w:top w:val="none" w:sz="0" w:space="0" w:color="auto"/>
        <w:left w:val="none" w:sz="0" w:space="0" w:color="auto"/>
        <w:bottom w:val="none" w:sz="0" w:space="0" w:color="auto"/>
        <w:right w:val="none" w:sz="0" w:space="0" w:color="auto"/>
      </w:divBdr>
    </w:div>
    <w:div w:id="1221670490">
      <w:bodyDiv w:val="1"/>
      <w:marLeft w:val="0"/>
      <w:marRight w:val="0"/>
      <w:marTop w:val="0"/>
      <w:marBottom w:val="0"/>
      <w:divBdr>
        <w:top w:val="none" w:sz="0" w:space="0" w:color="auto"/>
        <w:left w:val="none" w:sz="0" w:space="0" w:color="auto"/>
        <w:bottom w:val="none" w:sz="0" w:space="0" w:color="auto"/>
        <w:right w:val="none" w:sz="0" w:space="0" w:color="auto"/>
      </w:divBdr>
    </w:div>
    <w:div w:id="1268460932">
      <w:bodyDiv w:val="1"/>
      <w:marLeft w:val="0"/>
      <w:marRight w:val="0"/>
      <w:marTop w:val="0"/>
      <w:marBottom w:val="0"/>
      <w:divBdr>
        <w:top w:val="none" w:sz="0" w:space="0" w:color="auto"/>
        <w:left w:val="none" w:sz="0" w:space="0" w:color="auto"/>
        <w:bottom w:val="none" w:sz="0" w:space="0" w:color="auto"/>
        <w:right w:val="none" w:sz="0" w:space="0" w:color="auto"/>
      </w:divBdr>
    </w:div>
    <w:div w:id="1402485783">
      <w:bodyDiv w:val="1"/>
      <w:marLeft w:val="0"/>
      <w:marRight w:val="0"/>
      <w:marTop w:val="0"/>
      <w:marBottom w:val="0"/>
      <w:divBdr>
        <w:top w:val="none" w:sz="0" w:space="0" w:color="auto"/>
        <w:left w:val="none" w:sz="0" w:space="0" w:color="auto"/>
        <w:bottom w:val="none" w:sz="0" w:space="0" w:color="auto"/>
        <w:right w:val="none" w:sz="0" w:space="0" w:color="auto"/>
      </w:divBdr>
      <w:divsChild>
        <w:div w:id="1779986919">
          <w:marLeft w:val="0"/>
          <w:marRight w:val="0"/>
          <w:marTop w:val="0"/>
          <w:marBottom w:val="0"/>
          <w:divBdr>
            <w:top w:val="none" w:sz="0" w:space="0" w:color="auto"/>
            <w:left w:val="none" w:sz="0" w:space="0" w:color="auto"/>
            <w:bottom w:val="none" w:sz="0" w:space="0" w:color="auto"/>
            <w:right w:val="none" w:sz="0" w:space="0" w:color="auto"/>
          </w:divBdr>
        </w:div>
        <w:div w:id="1694526826">
          <w:marLeft w:val="0"/>
          <w:marRight w:val="0"/>
          <w:marTop w:val="0"/>
          <w:marBottom w:val="0"/>
          <w:divBdr>
            <w:top w:val="none" w:sz="0" w:space="0" w:color="auto"/>
            <w:left w:val="none" w:sz="0" w:space="0" w:color="auto"/>
            <w:bottom w:val="none" w:sz="0" w:space="0" w:color="auto"/>
            <w:right w:val="none" w:sz="0" w:space="0" w:color="auto"/>
          </w:divBdr>
        </w:div>
        <w:div w:id="735787218">
          <w:marLeft w:val="0"/>
          <w:marRight w:val="0"/>
          <w:marTop w:val="0"/>
          <w:marBottom w:val="0"/>
          <w:divBdr>
            <w:top w:val="none" w:sz="0" w:space="0" w:color="auto"/>
            <w:left w:val="none" w:sz="0" w:space="0" w:color="auto"/>
            <w:bottom w:val="none" w:sz="0" w:space="0" w:color="auto"/>
            <w:right w:val="none" w:sz="0" w:space="0" w:color="auto"/>
          </w:divBdr>
        </w:div>
        <w:div w:id="2011444672">
          <w:marLeft w:val="0"/>
          <w:marRight w:val="0"/>
          <w:marTop w:val="0"/>
          <w:marBottom w:val="0"/>
          <w:divBdr>
            <w:top w:val="none" w:sz="0" w:space="0" w:color="auto"/>
            <w:left w:val="none" w:sz="0" w:space="0" w:color="auto"/>
            <w:bottom w:val="none" w:sz="0" w:space="0" w:color="auto"/>
            <w:right w:val="none" w:sz="0" w:space="0" w:color="auto"/>
          </w:divBdr>
        </w:div>
        <w:div w:id="719088725">
          <w:marLeft w:val="0"/>
          <w:marRight w:val="0"/>
          <w:marTop w:val="0"/>
          <w:marBottom w:val="0"/>
          <w:divBdr>
            <w:top w:val="none" w:sz="0" w:space="0" w:color="auto"/>
            <w:left w:val="none" w:sz="0" w:space="0" w:color="auto"/>
            <w:bottom w:val="none" w:sz="0" w:space="0" w:color="auto"/>
            <w:right w:val="none" w:sz="0" w:space="0" w:color="auto"/>
          </w:divBdr>
        </w:div>
        <w:div w:id="481581321">
          <w:marLeft w:val="0"/>
          <w:marRight w:val="0"/>
          <w:marTop w:val="0"/>
          <w:marBottom w:val="0"/>
          <w:divBdr>
            <w:top w:val="none" w:sz="0" w:space="0" w:color="auto"/>
            <w:left w:val="none" w:sz="0" w:space="0" w:color="auto"/>
            <w:bottom w:val="none" w:sz="0" w:space="0" w:color="auto"/>
            <w:right w:val="none" w:sz="0" w:space="0" w:color="auto"/>
          </w:divBdr>
        </w:div>
        <w:div w:id="1179351892">
          <w:marLeft w:val="0"/>
          <w:marRight w:val="0"/>
          <w:marTop w:val="0"/>
          <w:marBottom w:val="0"/>
          <w:divBdr>
            <w:top w:val="none" w:sz="0" w:space="0" w:color="auto"/>
            <w:left w:val="none" w:sz="0" w:space="0" w:color="auto"/>
            <w:bottom w:val="none" w:sz="0" w:space="0" w:color="auto"/>
            <w:right w:val="none" w:sz="0" w:space="0" w:color="auto"/>
          </w:divBdr>
        </w:div>
        <w:div w:id="1618953843">
          <w:marLeft w:val="0"/>
          <w:marRight w:val="0"/>
          <w:marTop w:val="0"/>
          <w:marBottom w:val="0"/>
          <w:divBdr>
            <w:top w:val="none" w:sz="0" w:space="0" w:color="auto"/>
            <w:left w:val="none" w:sz="0" w:space="0" w:color="auto"/>
            <w:bottom w:val="none" w:sz="0" w:space="0" w:color="auto"/>
            <w:right w:val="none" w:sz="0" w:space="0" w:color="auto"/>
          </w:divBdr>
        </w:div>
        <w:div w:id="1495561027">
          <w:marLeft w:val="0"/>
          <w:marRight w:val="0"/>
          <w:marTop w:val="0"/>
          <w:marBottom w:val="0"/>
          <w:divBdr>
            <w:top w:val="none" w:sz="0" w:space="0" w:color="auto"/>
            <w:left w:val="none" w:sz="0" w:space="0" w:color="auto"/>
            <w:bottom w:val="none" w:sz="0" w:space="0" w:color="auto"/>
            <w:right w:val="none" w:sz="0" w:space="0" w:color="auto"/>
          </w:divBdr>
        </w:div>
        <w:div w:id="125632706">
          <w:marLeft w:val="0"/>
          <w:marRight w:val="0"/>
          <w:marTop w:val="0"/>
          <w:marBottom w:val="0"/>
          <w:divBdr>
            <w:top w:val="none" w:sz="0" w:space="0" w:color="auto"/>
            <w:left w:val="none" w:sz="0" w:space="0" w:color="auto"/>
            <w:bottom w:val="none" w:sz="0" w:space="0" w:color="auto"/>
            <w:right w:val="none" w:sz="0" w:space="0" w:color="auto"/>
          </w:divBdr>
        </w:div>
        <w:div w:id="345714388">
          <w:marLeft w:val="0"/>
          <w:marRight w:val="0"/>
          <w:marTop w:val="0"/>
          <w:marBottom w:val="0"/>
          <w:divBdr>
            <w:top w:val="none" w:sz="0" w:space="0" w:color="auto"/>
            <w:left w:val="none" w:sz="0" w:space="0" w:color="auto"/>
            <w:bottom w:val="none" w:sz="0" w:space="0" w:color="auto"/>
            <w:right w:val="none" w:sz="0" w:space="0" w:color="auto"/>
          </w:divBdr>
        </w:div>
        <w:div w:id="127015392">
          <w:marLeft w:val="0"/>
          <w:marRight w:val="0"/>
          <w:marTop w:val="0"/>
          <w:marBottom w:val="0"/>
          <w:divBdr>
            <w:top w:val="none" w:sz="0" w:space="0" w:color="auto"/>
            <w:left w:val="none" w:sz="0" w:space="0" w:color="auto"/>
            <w:bottom w:val="none" w:sz="0" w:space="0" w:color="auto"/>
            <w:right w:val="none" w:sz="0" w:space="0" w:color="auto"/>
          </w:divBdr>
        </w:div>
        <w:div w:id="1177308457">
          <w:marLeft w:val="0"/>
          <w:marRight w:val="0"/>
          <w:marTop w:val="0"/>
          <w:marBottom w:val="0"/>
          <w:divBdr>
            <w:top w:val="none" w:sz="0" w:space="0" w:color="auto"/>
            <w:left w:val="none" w:sz="0" w:space="0" w:color="auto"/>
            <w:bottom w:val="none" w:sz="0" w:space="0" w:color="auto"/>
            <w:right w:val="none" w:sz="0" w:space="0" w:color="auto"/>
          </w:divBdr>
        </w:div>
        <w:div w:id="943001369">
          <w:marLeft w:val="0"/>
          <w:marRight w:val="0"/>
          <w:marTop w:val="0"/>
          <w:marBottom w:val="0"/>
          <w:divBdr>
            <w:top w:val="none" w:sz="0" w:space="0" w:color="auto"/>
            <w:left w:val="none" w:sz="0" w:space="0" w:color="auto"/>
            <w:bottom w:val="none" w:sz="0" w:space="0" w:color="auto"/>
            <w:right w:val="none" w:sz="0" w:space="0" w:color="auto"/>
          </w:divBdr>
        </w:div>
        <w:div w:id="1310524585">
          <w:marLeft w:val="0"/>
          <w:marRight w:val="0"/>
          <w:marTop w:val="0"/>
          <w:marBottom w:val="0"/>
          <w:divBdr>
            <w:top w:val="none" w:sz="0" w:space="0" w:color="auto"/>
            <w:left w:val="none" w:sz="0" w:space="0" w:color="auto"/>
            <w:bottom w:val="none" w:sz="0" w:space="0" w:color="auto"/>
            <w:right w:val="none" w:sz="0" w:space="0" w:color="auto"/>
          </w:divBdr>
        </w:div>
        <w:div w:id="1397585140">
          <w:marLeft w:val="0"/>
          <w:marRight w:val="0"/>
          <w:marTop w:val="0"/>
          <w:marBottom w:val="0"/>
          <w:divBdr>
            <w:top w:val="none" w:sz="0" w:space="0" w:color="auto"/>
            <w:left w:val="none" w:sz="0" w:space="0" w:color="auto"/>
            <w:bottom w:val="none" w:sz="0" w:space="0" w:color="auto"/>
            <w:right w:val="none" w:sz="0" w:space="0" w:color="auto"/>
          </w:divBdr>
        </w:div>
        <w:div w:id="1388606472">
          <w:marLeft w:val="0"/>
          <w:marRight w:val="0"/>
          <w:marTop w:val="0"/>
          <w:marBottom w:val="0"/>
          <w:divBdr>
            <w:top w:val="none" w:sz="0" w:space="0" w:color="auto"/>
            <w:left w:val="none" w:sz="0" w:space="0" w:color="auto"/>
            <w:bottom w:val="none" w:sz="0" w:space="0" w:color="auto"/>
            <w:right w:val="none" w:sz="0" w:space="0" w:color="auto"/>
          </w:divBdr>
        </w:div>
        <w:div w:id="73285015">
          <w:marLeft w:val="0"/>
          <w:marRight w:val="0"/>
          <w:marTop w:val="0"/>
          <w:marBottom w:val="0"/>
          <w:divBdr>
            <w:top w:val="none" w:sz="0" w:space="0" w:color="auto"/>
            <w:left w:val="none" w:sz="0" w:space="0" w:color="auto"/>
            <w:bottom w:val="none" w:sz="0" w:space="0" w:color="auto"/>
            <w:right w:val="none" w:sz="0" w:space="0" w:color="auto"/>
          </w:divBdr>
        </w:div>
        <w:div w:id="1709066369">
          <w:marLeft w:val="0"/>
          <w:marRight w:val="0"/>
          <w:marTop w:val="0"/>
          <w:marBottom w:val="0"/>
          <w:divBdr>
            <w:top w:val="none" w:sz="0" w:space="0" w:color="auto"/>
            <w:left w:val="none" w:sz="0" w:space="0" w:color="auto"/>
            <w:bottom w:val="none" w:sz="0" w:space="0" w:color="auto"/>
            <w:right w:val="none" w:sz="0" w:space="0" w:color="auto"/>
          </w:divBdr>
        </w:div>
        <w:div w:id="486360743">
          <w:marLeft w:val="0"/>
          <w:marRight w:val="0"/>
          <w:marTop w:val="0"/>
          <w:marBottom w:val="0"/>
          <w:divBdr>
            <w:top w:val="none" w:sz="0" w:space="0" w:color="auto"/>
            <w:left w:val="none" w:sz="0" w:space="0" w:color="auto"/>
            <w:bottom w:val="none" w:sz="0" w:space="0" w:color="auto"/>
            <w:right w:val="none" w:sz="0" w:space="0" w:color="auto"/>
          </w:divBdr>
        </w:div>
        <w:div w:id="227693094">
          <w:marLeft w:val="0"/>
          <w:marRight w:val="0"/>
          <w:marTop w:val="0"/>
          <w:marBottom w:val="0"/>
          <w:divBdr>
            <w:top w:val="none" w:sz="0" w:space="0" w:color="auto"/>
            <w:left w:val="none" w:sz="0" w:space="0" w:color="auto"/>
            <w:bottom w:val="none" w:sz="0" w:space="0" w:color="auto"/>
            <w:right w:val="none" w:sz="0" w:space="0" w:color="auto"/>
          </w:divBdr>
        </w:div>
        <w:div w:id="208345340">
          <w:marLeft w:val="0"/>
          <w:marRight w:val="0"/>
          <w:marTop w:val="0"/>
          <w:marBottom w:val="0"/>
          <w:divBdr>
            <w:top w:val="none" w:sz="0" w:space="0" w:color="auto"/>
            <w:left w:val="none" w:sz="0" w:space="0" w:color="auto"/>
            <w:bottom w:val="none" w:sz="0" w:space="0" w:color="auto"/>
            <w:right w:val="none" w:sz="0" w:space="0" w:color="auto"/>
          </w:divBdr>
        </w:div>
        <w:div w:id="2024503427">
          <w:marLeft w:val="0"/>
          <w:marRight w:val="0"/>
          <w:marTop w:val="0"/>
          <w:marBottom w:val="0"/>
          <w:divBdr>
            <w:top w:val="none" w:sz="0" w:space="0" w:color="auto"/>
            <w:left w:val="none" w:sz="0" w:space="0" w:color="auto"/>
            <w:bottom w:val="none" w:sz="0" w:space="0" w:color="auto"/>
            <w:right w:val="none" w:sz="0" w:space="0" w:color="auto"/>
          </w:divBdr>
        </w:div>
        <w:div w:id="1506244057">
          <w:marLeft w:val="0"/>
          <w:marRight w:val="0"/>
          <w:marTop w:val="0"/>
          <w:marBottom w:val="0"/>
          <w:divBdr>
            <w:top w:val="none" w:sz="0" w:space="0" w:color="auto"/>
            <w:left w:val="none" w:sz="0" w:space="0" w:color="auto"/>
            <w:bottom w:val="none" w:sz="0" w:space="0" w:color="auto"/>
            <w:right w:val="none" w:sz="0" w:space="0" w:color="auto"/>
          </w:divBdr>
        </w:div>
        <w:div w:id="1106459232">
          <w:marLeft w:val="0"/>
          <w:marRight w:val="0"/>
          <w:marTop w:val="0"/>
          <w:marBottom w:val="0"/>
          <w:divBdr>
            <w:top w:val="none" w:sz="0" w:space="0" w:color="auto"/>
            <w:left w:val="none" w:sz="0" w:space="0" w:color="auto"/>
            <w:bottom w:val="none" w:sz="0" w:space="0" w:color="auto"/>
            <w:right w:val="none" w:sz="0" w:space="0" w:color="auto"/>
          </w:divBdr>
        </w:div>
        <w:div w:id="496068905">
          <w:marLeft w:val="0"/>
          <w:marRight w:val="0"/>
          <w:marTop w:val="0"/>
          <w:marBottom w:val="0"/>
          <w:divBdr>
            <w:top w:val="none" w:sz="0" w:space="0" w:color="auto"/>
            <w:left w:val="none" w:sz="0" w:space="0" w:color="auto"/>
            <w:bottom w:val="none" w:sz="0" w:space="0" w:color="auto"/>
            <w:right w:val="none" w:sz="0" w:space="0" w:color="auto"/>
          </w:divBdr>
        </w:div>
        <w:div w:id="1753238976">
          <w:marLeft w:val="0"/>
          <w:marRight w:val="0"/>
          <w:marTop w:val="0"/>
          <w:marBottom w:val="0"/>
          <w:divBdr>
            <w:top w:val="none" w:sz="0" w:space="0" w:color="auto"/>
            <w:left w:val="none" w:sz="0" w:space="0" w:color="auto"/>
            <w:bottom w:val="none" w:sz="0" w:space="0" w:color="auto"/>
            <w:right w:val="none" w:sz="0" w:space="0" w:color="auto"/>
          </w:divBdr>
        </w:div>
        <w:div w:id="1586183985">
          <w:marLeft w:val="0"/>
          <w:marRight w:val="0"/>
          <w:marTop w:val="0"/>
          <w:marBottom w:val="0"/>
          <w:divBdr>
            <w:top w:val="none" w:sz="0" w:space="0" w:color="auto"/>
            <w:left w:val="none" w:sz="0" w:space="0" w:color="auto"/>
            <w:bottom w:val="none" w:sz="0" w:space="0" w:color="auto"/>
            <w:right w:val="none" w:sz="0" w:space="0" w:color="auto"/>
          </w:divBdr>
        </w:div>
        <w:div w:id="1444113442">
          <w:marLeft w:val="0"/>
          <w:marRight w:val="0"/>
          <w:marTop w:val="0"/>
          <w:marBottom w:val="0"/>
          <w:divBdr>
            <w:top w:val="none" w:sz="0" w:space="0" w:color="auto"/>
            <w:left w:val="none" w:sz="0" w:space="0" w:color="auto"/>
            <w:bottom w:val="none" w:sz="0" w:space="0" w:color="auto"/>
            <w:right w:val="none" w:sz="0" w:space="0" w:color="auto"/>
          </w:divBdr>
        </w:div>
        <w:div w:id="1861622491">
          <w:marLeft w:val="0"/>
          <w:marRight w:val="0"/>
          <w:marTop w:val="0"/>
          <w:marBottom w:val="0"/>
          <w:divBdr>
            <w:top w:val="none" w:sz="0" w:space="0" w:color="auto"/>
            <w:left w:val="none" w:sz="0" w:space="0" w:color="auto"/>
            <w:bottom w:val="none" w:sz="0" w:space="0" w:color="auto"/>
            <w:right w:val="none" w:sz="0" w:space="0" w:color="auto"/>
          </w:divBdr>
        </w:div>
        <w:div w:id="1443496438">
          <w:marLeft w:val="0"/>
          <w:marRight w:val="0"/>
          <w:marTop w:val="0"/>
          <w:marBottom w:val="0"/>
          <w:divBdr>
            <w:top w:val="none" w:sz="0" w:space="0" w:color="auto"/>
            <w:left w:val="none" w:sz="0" w:space="0" w:color="auto"/>
            <w:bottom w:val="none" w:sz="0" w:space="0" w:color="auto"/>
            <w:right w:val="none" w:sz="0" w:space="0" w:color="auto"/>
          </w:divBdr>
        </w:div>
        <w:div w:id="847135313">
          <w:marLeft w:val="0"/>
          <w:marRight w:val="0"/>
          <w:marTop w:val="0"/>
          <w:marBottom w:val="0"/>
          <w:divBdr>
            <w:top w:val="none" w:sz="0" w:space="0" w:color="auto"/>
            <w:left w:val="none" w:sz="0" w:space="0" w:color="auto"/>
            <w:bottom w:val="none" w:sz="0" w:space="0" w:color="auto"/>
            <w:right w:val="none" w:sz="0" w:space="0" w:color="auto"/>
          </w:divBdr>
        </w:div>
        <w:div w:id="786697547">
          <w:marLeft w:val="0"/>
          <w:marRight w:val="0"/>
          <w:marTop w:val="0"/>
          <w:marBottom w:val="0"/>
          <w:divBdr>
            <w:top w:val="none" w:sz="0" w:space="0" w:color="auto"/>
            <w:left w:val="none" w:sz="0" w:space="0" w:color="auto"/>
            <w:bottom w:val="none" w:sz="0" w:space="0" w:color="auto"/>
            <w:right w:val="none" w:sz="0" w:space="0" w:color="auto"/>
          </w:divBdr>
        </w:div>
        <w:div w:id="320354627">
          <w:marLeft w:val="0"/>
          <w:marRight w:val="0"/>
          <w:marTop w:val="0"/>
          <w:marBottom w:val="0"/>
          <w:divBdr>
            <w:top w:val="none" w:sz="0" w:space="0" w:color="auto"/>
            <w:left w:val="none" w:sz="0" w:space="0" w:color="auto"/>
            <w:bottom w:val="none" w:sz="0" w:space="0" w:color="auto"/>
            <w:right w:val="none" w:sz="0" w:space="0" w:color="auto"/>
          </w:divBdr>
        </w:div>
        <w:div w:id="1296453177">
          <w:marLeft w:val="0"/>
          <w:marRight w:val="0"/>
          <w:marTop w:val="0"/>
          <w:marBottom w:val="0"/>
          <w:divBdr>
            <w:top w:val="none" w:sz="0" w:space="0" w:color="auto"/>
            <w:left w:val="none" w:sz="0" w:space="0" w:color="auto"/>
            <w:bottom w:val="none" w:sz="0" w:space="0" w:color="auto"/>
            <w:right w:val="none" w:sz="0" w:space="0" w:color="auto"/>
          </w:divBdr>
        </w:div>
        <w:div w:id="2010138410">
          <w:marLeft w:val="0"/>
          <w:marRight w:val="0"/>
          <w:marTop w:val="0"/>
          <w:marBottom w:val="0"/>
          <w:divBdr>
            <w:top w:val="none" w:sz="0" w:space="0" w:color="auto"/>
            <w:left w:val="none" w:sz="0" w:space="0" w:color="auto"/>
            <w:bottom w:val="none" w:sz="0" w:space="0" w:color="auto"/>
            <w:right w:val="none" w:sz="0" w:space="0" w:color="auto"/>
          </w:divBdr>
        </w:div>
        <w:div w:id="578832213">
          <w:marLeft w:val="0"/>
          <w:marRight w:val="0"/>
          <w:marTop w:val="0"/>
          <w:marBottom w:val="0"/>
          <w:divBdr>
            <w:top w:val="none" w:sz="0" w:space="0" w:color="auto"/>
            <w:left w:val="none" w:sz="0" w:space="0" w:color="auto"/>
            <w:bottom w:val="none" w:sz="0" w:space="0" w:color="auto"/>
            <w:right w:val="none" w:sz="0" w:space="0" w:color="auto"/>
          </w:divBdr>
        </w:div>
        <w:div w:id="425930316">
          <w:marLeft w:val="0"/>
          <w:marRight w:val="0"/>
          <w:marTop w:val="0"/>
          <w:marBottom w:val="0"/>
          <w:divBdr>
            <w:top w:val="none" w:sz="0" w:space="0" w:color="auto"/>
            <w:left w:val="none" w:sz="0" w:space="0" w:color="auto"/>
            <w:bottom w:val="none" w:sz="0" w:space="0" w:color="auto"/>
            <w:right w:val="none" w:sz="0" w:space="0" w:color="auto"/>
          </w:divBdr>
        </w:div>
        <w:div w:id="662853863">
          <w:marLeft w:val="0"/>
          <w:marRight w:val="0"/>
          <w:marTop w:val="0"/>
          <w:marBottom w:val="0"/>
          <w:divBdr>
            <w:top w:val="none" w:sz="0" w:space="0" w:color="auto"/>
            <w:left w:val="none" w:sz="0" w:space="0" w:color="auto"/>
            <w:bottom w:val="none" w:sz="0" w:space="0" w:color="auto"/>
            <w:right w:val="none" w:sz="0" w:space="0" w:color="auto"/>
          </w:divBdr>
        </w:div>
        <w:div w:id="806237634">
          <w:marLeft w:val="0"/>
          <w:marRight w:val="0"/>
          <w:marTop w:val="0"/>
          <w:marBottom w:val="0"/>
          <w:divBdr>
            <w:top w:val="none" w:sz="0" w:space="0" w:color="auto"/>
            <w:left w:val="none" w:sz="0" w:space="0" w:color="auto"/>
            <w:bottom w:val="none" w:sz="0" w:space="0" w:color="auto"/>
            <w:right w:val="none" w:sz="0" w:space="0" w:color="auto"/>
          </w:divBdr>
        </w:div>
        <w:div w:id="1502308772">
          <w:marLeft w:val="0"/>
          <w:marRight w:val="0"/>
          <w:marTop w:val="0"/>
          <w:marBottom w:val="0"/>
          <w:divBdr>
            <w:top w:val="none" w:sz="0" w:space="0" w:color="auto"/>
            <w:left w:val="none" w:sz="0" w:space="0" w:color="auto"/>
            <w:bottom w:val="none" w:sz="0" w:space="0" w:color="auto"/>
            <w:right w:val="none" w:sz="0" w:space="0" w:color="auto"/>
          </w:divBdr>
        </w:div>
        <w:div w:id="1718889316">
          <w:marLeft w:val="0"/>
          <w:marRight w:val="0"/>
          <w:marTop w:val="0"/>
          <w:marBottom w:val="0"/>
          <w:divBdr>
            <w:top w:val="none" w:sz="0" w:space="0" w:color="auto"/>
            <w:left w:val="none" w:sz="0" w:space="0" w:color="auto"/>
            <w:bottom w:val="none" w:sz="0" w:space="0" w:color="auto"/>
            <w:right w:val="none" w:sz="0" w:space="0" w:color="auto"/>
          </w:divBdr>
        </w:div>
        <w:div w:id="811167732">
          <w:marLeft w:val="0"/>
          <w:marRight w:val="0"/>
          <w:marTop w:val="0"/>
          <w:marBottom w:val="0"/>
          <w:divBdr>
            <w:top w:val="none" w:sz="0" w:space="0" w:color="auto"/>
            <w:left w:val="none" w:sz="0" w:space="0" w:color="auto"/>
            <w:bottom w:val="none" w:sz="0" w:space="0" w:color="auto"/>
            <w:right w:val="none" w:sz="0" w:space="0" w:color="auto"/>
          </w:divBdr>
        </w:div>
        <w:div w:id="2057314077">
          <w:marLeft w:val="0"/>
          <w:marRight w:val="0"/>
          <w:marTop w:val="0"/>
          <w:marBottom w:val="0"/>
          <w:divBdr>
            <w:top w:val="none" w:sz="0" w:space="0" w:color="auto"/>
            <w:left w:val="none" w:sz="0" w:space="0" w:color="auto"/>
            <w:bottom w:val="none" w:sz="0" w:space="0" w:color="auto"/>
            <w:right w:val="none" w:sz="0" w:space="0" w:color="auto"/>
          </w:divBdr>
        </w:div>
        <w:div w:id="663247064">
          <w:marLeft w:val="0"/>
          <w:marRight w:val="0"/>
          <w:marTop w:val="0"/>
          <w:marBottom w:val="0"/>
          <w:divBdr>
            <w:top w:val="none" w:sz="0" w:space="0" w:color="auto"/>
            <w:left w:val="none" w:sz="0" w:space="0" w:color="auto"/>
            <w:bottom w:val="none" w:sz="0" w:space="0" w:color="auto"/>
            <w:right w:val="none" w:sz="0" w:space="0" w:color="auto"/>
          </w:divBdr>
        </w:div>
        <w:div w:id="1986154343">
          <w:marLeft w:val="0"/>
          <w:marRight w:val="0"/>
          <w:marTop w:val="0"/>
          <w:marBottom w:val="0"/>
          <w:divBdr>
            <w:top w:val="none" w:sz="0" w:space="0" w:color="auto"/>
            <w:left w:val="none" w:sz="0" w:space="0" w:color="auto"/>
            <w:bottom w:val="none" w:sz="0" w:space="0" w:color="auto"/>
            <w:right w:val="none" w:sz="0" w:space="0" w:color="auto"/>
          </w:divBdr>
        </w:div>
        <w:div w:id="1356420601">
          <w:marLeft w:val="0"/>
          <w:marRight w:val="0"/>
          <w:marTop w:val="0"/>
          <w:marBottom w:val="0"/>
          <w:divBdr>
            <w:top w:val="none" w:sz="0" w:space="0" w:color="auto"/>
            <w:left w:val="none" w:sz="0" w:space="0" w:color="auto"/>
            <w:bottom w:val="none" w:sz="0" w:space="0" w:color="auto"/>
            <w:right w:val="none" w:sz="0" w:space="0" w:color="auto"/>
          </w:divBdr>
        </w:div>
        <w:div w:id="1435638879">
          <w:marLeft w:val="0"/>
          <w:marRight w:val="0"/>
          <w:marTop w:val="0"/>
          <w:marBottom w:val="0"/>
          <w:divBdr>
            <w:top w:val="none" w:sz="0" w:space="0" w:color="auto"/>
            <w:left w:val="none" w:sz="0" w:space="0" w:color="auto"/>
            <w:bottom w:val="none" w:sz="0" w:space="0" w:color="auto"/>
            <w:right w:val="none" w:sz="0" w:space="0" w:color="auto"/>
          </w:divBdr>
        </w:div>
        <w:div w:id="192768234">
          <w:marLeft w:val="0"/>
          <w:marRight w:val="0"/>
          <w:marTop w:val="0"/>
          <w:marBottom w:val="0"/>
          <w:divBdr>
            <w:top w:val="none" w:sz="0" w:space="0" w:color="auto"/>
            <w:left w:val="none" w:sz="0" w:space="0" w:color="auto"/>
            <w:bottom w:val="none" w:sz="0" w:space="0" w:color="auto"/>
            <w:right w:val="none" w:sz="0" w:space="0" w:color="auto"/>
          </w:divBdr>
        </w:div>
        <w:div w:id="2071348133">
          <w:marLeft w:val="0"/>
          <w:marRight w:val="0"/>
          <w:marTop w:val="0"/>
          <w:marBottom w:val="0"/>
          <w:divBdr>
            <w:top w:val="none" w:sz="0" w:space="0" w:color="auto"/>
            <w:left w:val="none" w:sz="0" w:space="0" w:color="auto"/>
            <w:bottom w:val="none" w:sz="0" w:space="0" w:color="auto"/>
            <w:right w:val="none" w:sz="0" w:space="0" w:color="auto"/>
          </w:divBdr>
        </w:div>
        <w:div w:id="570579605">
          <w:marLeft w:val="0"/>
          <w:marRight w:val="0"/>
          <w:marTop w:val="0"/>
          <w:marBottom w:val="0"/>
          <w:divBdr>
            <w:top w:val="none" w:sz="0" w:space="0" w:color="auto"/>
            <w:left w:val="none" w:sz="0" w:space="0" w:color="auto"/>
            <w:bottom w:val="none" w:sz="0" w:space="0" w:color="auto"/>
            <w:right w:val="none" w:sz="0" w:space="0" w:color="auto"/>
          </w:divBdr>
        </w:div>
        <w:div w:id="647323812">
          <w:marLeft w:val="0"/>
          <w:marRight w:val="0"/>
          <w:marTop w:val="0"/>
          <w:marBottom w:val="0"/>
          <w:divBdr>
            <w:top w:val="none" w:sz="0" w:space="0" w:color="auto"/>
            <w:left w:val="none" w:sz="0" w:space="0" w:color="auto"/>
            <w:bottom w:val="none" w:sz="0" w:space="0" w:color="auto"/>
            <w:right w:val="none" w:sz="0" w:space="0" w:color="auto"/>
          </w:divBdr>
        </w:div>
        <w:div w:id="706106831">
          <w:marLeft w:val="0"/>
          <w:marRight w:val="0"/>
          <w:marTop w:val="0"/>
          <w:marBottom w:val="0"/>
          <w:divBdr>
            <w:top w:val="none" w:sz="0" w:space="0" w:color="auto"/>
            <w:left w:val="none" w:sz="0" w:space="0" w:color="auto"/>
            <w:bottom w:val="none" w:sz="0" w:space="0" w:color="auto"/>
            <w:right w:val="none" w:sz="0" w:space="0" w:color="auto"/>
          </w:divBdr>
        </w:div>
        <w:div w:id="70975805">
          <w:marLeft w:val="0"/>
          <w:marRight w:val="0"/>
          <w:marTop w:val="0"/>
          <w:marBottom w:val="0"/>
          <w:divBdr>
            <w:top w:val="none" w:sz="0" w:space="0" w:color="auto"/>
            <w:left w:val="none" w:sz="0" w:space="0" w:color="auto"/>
            <w:bottom w:val="none" w:sz="0" w:space="0" w:color="auto"/>
            <w:right w:val="none" w:sz="0" w:space="0" w:color="auto"/>
          </w:divBdr>
        </w:div>
        <w:div w:id="296183434">
          <w:marLeft w:val="0"/>
          <w:marRight w:val="0"/>
          <w:marTop w:val="0"/>
          <w:marBottom w:val="0"/>
          <w:divBdr>
            <w:top w:val="none" w:sz="0" w:space="0" w:color="auto"/>
            <w:left w:val="none" w:sz="0" w:space="0" w:color="auto"/>
            <w:bottom w:val="none" w:sz="0" w:space="0" w:color="auto"/>
            <w:right w:val="none" w:sz="0" w:space="0" w:color="auto"/>
          </w:divBdr>
        </w:div>
      </w:divsChild>
    </w:div>
    <w:div w:id="1471635919">
      <w:bodyDiv w:val="1"/>
      <w:marLeft w:val="0"/>
      <w:marRight w:val="0"/>
      <w:marTop w:val="0"/>
      <w:marBottom w:val="0"/>
      <w:divBdr>
        <w:top w:val="none" w:sz="0" w:space="0" w:color="auto"/>
        <w:left w:val="none" w:sz="0" w:space="0" w:color="auto"/>
        <w:bottom w:val="none" w:sz="0" w:space="0" w:color="auto"/>
        <w:right w:val="none" w:sz="0" w:space="0" w:color="auto"/>
      </w:divBdr>
    </w:div>
    <w:div w:id="1595898644">
      <w:bodyDiv w:val="1"/>
      <w:marLeft w:val="0"/>
      <w:marRight w:val="0"/>
      <w:marTop w:val="0"/>
      <w:marBottom w:val="0"/>
      <w:divBdr>
        <w:top w:val="none" w:sz="0" w:space="0" w:color="auto"/>
        <w:left w:val="none" w:sz="0" w:space="0" w:color="auto"/>
        <w:bottom w:val="none" w:sz="0" w:space="0" w:color="auto"/>
        <w:right w:val="none" w:sz="0" w:space="0" w:color="auto"/>
      </w:divBdr>
    </w:div>
    <w:div w:id="164705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definicion.de/gobierno"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definicion.de/derecho"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ds.df.gob.m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hyperlink" Target="http://definicion.de/ciudadania/"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79E-2"/>
          <c:y val="0.29606481481481528"/>
          <c:w val="0.93888888888888933"/>
          <c:h val="0.61110345581802261"/>
        </c:manualLayout>
      </c:layout>
      <c:bar3DChart>
        <c:barDir val="col"/>
        <c:grouping val="clustered"/>
        <c:varyColors val="0"/>
        <c:ser>
          <c:idx val="0"/>
          <c:order val="0"/>
          <c:tx>
            <c:v>COMEDORES PÚBLICOS EN OPERACIÓN POR AÑO</c:v>
          </c:tx>
          <c:invertIfNegative val="0"/>
          <c:dLbls>
            <c:txPr>
              <a:bodyPr/>
              <a:lstStyle/>
              <a:p>
                <a:pPr>
                  <a:defRPr sz="1800"/>
                </a:pPr>
                <a:endParaRPr lang="es-MX"/>
              </a:p>
            </c:txPr>
            <c:showLegendKey val="0"/>
            <c:showVal val="1"/>
            <c:showCatName val="0"/>
            <c:showSerName val="0"/>
            <c:showPercent val="0"/>
            <c:showBubbleSize val="0"/>
            <c:showLeaderLines val="0"/>
          </c:dLbls>
          <c:cat>
            <c:numLit>
              <c:formatCode>General</c:formatCode>
              <c:ptCount val="1"/>
              <c:pt idx="0">
                <c:v>2009</c:v>
              </c:pt>
            </c:numLit>
          </c:cat>
          <c:val>
            <c:numRef>
              <c:f>Hoja1!$C$4:$C$8</c:f>
              <c:numCache>
                <c:formatCode>General</c:formatCode>
                <c:ptCount val="5"/>
                <c:pt idx="0">
                  <c:v>50</c:v>
                </c:pt>
                <c:pt idx="1">
                  <c:v>50</c:v>
                </c:pt>
                <c:pt idx="2">
                  <c:v>60</c:v>
                </c:pt>
                <c:pt idx="3">
                  <c:v>60</c:v>
                </c:pt>
                <c:pt idx="4">
                  <c:v>60</c:v>
                </c:pt>
              </c:numCache>
            </c:numRef>
          </c:val>
        </c:ser>
        <c:dLbls>
          <c:showLegendKey val="0"/>
          <c:showVal val="1"/>
          <c:showCatName val="0"/>
          <c:showSerName val="0"/>
          <c:showPercent val="0"/>
          <c:showBubbleSize val="0"/>
        </c:dLbls>
        <c:gapWidth val="150"/>
        <c:shape val="box"/>
        <c:axId val="28566656"/>
        <c:axId val="28568960"/>
        <c:axId val="0"/>
      </c:bar3DChart>
      <c:catAx>
        <c:axId val="28566656"/>
        <c:scaling>
          <c:orientation val="minMax"/>
        </c:scaling>
        <c:delete val="0"/>
        <c:axPos val="b"/>
        <c:numFmt formatCode="General" sourceLinked="1"/>
        <c:majorTickMark val="none"/>
        <c:minorTickMark val="none"/>
        <c:tickLblPos val="nextTo"/>
        <c:crossAx val="28568960"/>
        <c:crosses val="autoZero"/>
        <c:auto val="1"/>
        <c:lblAlgn val="ctr"/>
        <c:lblOffset val="100"/>
        <c:noMultiLvlLbl val="0"/>
      </c:catAx>
      <c:valAx>
        <c:axId val="28568960"/>
        <c:scaling>
          <c:orientation val="minMax"/>
        </c:scaling>
        <c:delete val="1"/>
        <c:axPos val="l"/>
        <c:numFmt formatCode="General" sourceLinked="1"/>
        <c:majorTickMark val="none"/>
        <c:minorTickMark val="none"/>
        <c:tickLblPos val="none"/>
        <c:crossAx val="28566656"/>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NÚMERO</a:t>
            </a:r>
            <a:r>
              <a:rPr lang="es-MX" baseline="0"/>
              <a:t> DE RACIONES SUMINISTRADAS POR AÑO</a:t>
            </a:r>
            <a:endParaRPr lang="es-MX"/>
          </a:p>
        </c:rich>
      </c:tx>
      <c:layout/>
      <c:overlay val="0"/>
    </c:title>
    <c:autoTitleDeleted val="0"/>
    <c:plotArea>
      <c:layout/>
      <c:lineChart>
        <c:grouping val="standard"/>
        <c:varyColors val="0"/>
        <c:ser>
          <c:idx val="0"/>
          <c:order val="0"/>
          <c:val>
            <c:numRef>
              <c:f>Hoja2!$B$26:$B$30</c:f>
              <c:numCache>
                <c:formatCode>#,##0</c:formatCode>
                <c:ptCount val="5"/>
                <c:pt idx="0">
                  <c:v>1376934</c:v>
                </c:pt>
                <c:pt idx="1">
                  <c:v>2193406</c:v>
                </c:pt>
                <c:pt idx="2">
                  <c:v>2483253</c:v>
                </c:pt>
                <c:pt idx="3">
                  <c:v>2568224</c:v>
                </c:pt>
                <c:pt idx="4">
                  <c:v>2658289</c:v>
                </c:pt>
              </c:numCache>
            </c:numRef>
          </c:val>
          <c:smooth val="0"/>
        </c:ser>
        <c:dLbls>
          <c:showLegendKey val="0"/>
          <c:showVal val="0"/>
          <c:showCatName val="0"/>
          <c:showSerName val="0"/>
          <c:showPercent val="0"/>
          <c:showBubbleSize val="0"/>
        </c:dLbls>
        <c:marker val="1"/>
        <c:smooth val="0"/>
        <c:axId val="91035904"/>
        <c:axId val="91047040"/>
      </c:lineChart>
      <c:catAx>
        <c:axId val="91035904"/>
        <c:scaling>
          <c:orientation val="minMax"/>
        </c:scaling>
        <c:delete val="0"/>
        <c:axPos val="b"/>
        <c:majorTickMark val="none"/>
        <c:minorTickMark val="none"/>
        <c:tickLblPos val="nextTo"/>
        <c:crossAx val="91047040"/>
        <c:crosses val="autoZero"/>
        <c:auto val="1"/>
        <c:lblAlgn val="ctr"/>
        <c:lblOffset val="100"/>
        <c:noMultiLvlLbl val="0"/>
      </c:catAx>
      <c:valAx>
        <c:axId val="91047040"/>
        <c:scaling>
          <c:orientation val="minMax"/>
        </c:scaling>
        <c:delete val="1"/>
        <c:axPos val="l"/>
        <c:numFmt formatCode="#,##0" sourceLinked="1"/>
        <c:majorTickMark val="none"/>
        <c:minorTickMark val="none"/>
        <c:tickLblPos val="none"/>
        <c:crossAx val="91035904"/>
        <c:crosses val="autoZero"/>
        <c:crossBetween val="between"/>
      </c:valAx>
      <c:dTable>
        <c:showHorzBorder val="1"/>
        <c:showVertBorder val="1"/>
        <c:showOutline val="1"/>
        <c:showKeys val="1"/>
        <c:txPr>
          <a:bodyPr/>
          <a:lstStyle/>
          <a:p>
            <a:pPr rtl="0">
              <a:defRPr sz="1100"/>
            </a:pPr>
            <a:endParaRPr lang="es-MX"/>
          </a:p>
        </c:txPr>
      </c:dTable>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0.10777</cdr:x>
      <cdr:y>0.91691</cdr:y>
    </cdr:from>
    <cdr:to>
      <cdr:x>0.88339</cdr:x>
      <cdr:y>0.98516</cdr:y>
    </cdr:to>
    <cdr:sp macro="" textlink="">
      <cdr:nvSpPr>
        <cdr:cNvPr id="2" name="1 Rectángulo"/>
        <cdr:cNvSpPr/>
      </cdr:nvSpPr>
      <cdr:spPr>
        <a:xfrm xmlns:a="http://schemas.openxmlformats.org/drawingml/2006/main">
          <a:off x="581025" y="2943225"/>
          <a:ext cx="4181475" cy="2190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MX"/>
            <a:t>2009                     2010                    2011                  2012           2013             2013</a:t>
          </a:r>
        </a:p>
      </cdr:txBody>
    </cdr:sp>
  </cdr:relSizeAnchor>
</c:userShapes>
</file>

<file path=word/drawings/drawing2.xml><?xml version="1.0" encoding="utf-8"?>
<c:userShapes xmlns:c="http://schemas.openxmlformats.org/drawingml/2006/chart">
  <cdr:relSizeAnchor xmlns:cdr="http://schemas.openxmlformats.org/drawingml/2006/chartDrawing">
    <cdr:from>
      <cdr:x>0.20208</cdr:x>
      <cdr:y>0.74908</cdr:y>
    </cdr:from>
    <cdr:to>
      <cdr:x>0.97083</cdr:x>
      <cdr:y>0.88192</cdr:y>
    </cdr:to>
    <cdr:sp macro="" textlink="">
      <cdr:nvSpPr>
        <cdr:cNvPr id="2" name="1 Rectángulo"/>
        <cdr:cNvSpPr/>
      </cdr:nvSpPr>
      <cdr:spPr>
        <a:xfrm xmlns:a="http://schemas.openxmlformats.org/drawingml/2006/main">
          <a:off x="923925" y="1933577"/>
          <a:ext cx="3514725" cy="3429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MX"/>
            <a:t> 2009                2010              2011              2012              2013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98D60-F0DD-408B-80C4-302CEAB52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57</Pages>
  <Words>17646</Words>
  <Characters>97055</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GUEVARA</dc:creator>
  <cp:lastModifiedBy>RAFAEL</cp:lastModifiedBy>
  <cp:revision>37</cp:revision>
  <cp:lastPrinted>2014-06-27T21:18:00Z</cp:lastPrinted>
  <dcterms:created xsi:type="dcterms:W3CDTF">2014-06-28T22:29:00Z</dcterms:created>
  <dcterms:modified xsi:type="dcterms:W3CDTF">2014-06-29T20:53:00Z</dcterms:modified>
</cp:coreProperties>
</file>